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4B73" w:rsidRDefault="00FB5251">
      <w:pPr>
        <w:spacing w:beforeLines="600" w:before="1872" w:after="312"/>
        <w:jc w:val="center"/>
        <w:rPr>
          <w:rFonts w:ascii="Times New Roman" w:eastAsia="黑体"/>
          <w:b/>
          <w:sz w:val="48"/>
          <w:szCs w:val="36"/>
        </w:rPr>
      </w:pPr>
      <w:r>
        <w:rPr>
          <w:rFonts w:ascii="Times New Roman" w:eastAsia="黑体" w:hint="eastAsia"/>
          <w:b/>
          <w:sz w:val="48"/>
          <w:szCs w:val="36"/>
        </w:rPr>
        <w:t>大学生创新训练项目申请书</w:t>
      </w:r>
    </w:p>
    <w:p w:rsidR="00B94B73" w:rsidRDefault="00B94B73">
      <w:pPr>
        <w:spacing w:line="620" w:lineRule="exact"/>
        <w:jc w:val="center"/>
        <w:rPr>
          <w:rFonts w:ascii="Times New Roman" w:hAnsi="Times New Roman"/>
          <w:b/>
          <w:bCs/>
          <w:color w:val="000000"/>
          <w:sz w:val="44"/>
          <w:szCs w:val="44"/>
        </w:rPr>
      </w:pPr>
    </w:p>
    <w:p w:rsidR="00B94B73" w:rsidRDefault="00B94B73">
      <w:pPr>
        <w:ind w:firstLineChars="200" w:firstLine="580"/>
        <w:rPr>
          <w:rFonts w:ascii="Times New Roman" w:hAnsi="Times New Roman"/>
          <w:color w:val="000000"/>
          <w:sz w:val="29"/>
        </w:rPr>
      </w:pPr>
    </w:p>
    <w:p w:rsidR="00B94B73" w:rsidRDefault="00FB5251">
      <w:pPr>
        <w:tabs>
          <w:tab w:val="left" w:pos="7800"/>
          <w:tab w:val="left" w:pos="8222"/>
        </w:tabs>
        <w:spacing w:line="760" w:lineRule="exact"/>
        <w:ind w:rightChars="40" w:right="84"/>
        <w:rPr>
          <w:rFonts w:ascii="Times New Roman" w:eastAsia="黑体" w:hAnsi="Times New Roman"/>
          <w:color w:val="000000"/>
          <w:sz w:val="30"/>
          <w:szCs w:val="30"/>
          <w:u w:val="single"/>
        </w:rPr>
      </w:pPr>
      <w:r>
        <w:rPr>
          <w:rFonts w:ascii="Times New Roman" w:eastAsia="黑体" w:hAnsi="Times New Roman" w:hint="eastAsia"/>
          <w:color w:val="000000"/>
          <w:sz w:val="30"/>
          <w:szCs w:val="30"/>
        </w:rPr>
        <w:t>项目编号</w:t>
      </w:r>
      <w:r>
        <w:rPr>
          <w:rFonts w:ascii="Times New Roman" w:eastAsia="黑体" w:hAnsi="Times New Roman" w:hint="eastAsia"/>
          <w:color w:val="000000"/>
          <w:sz w:val="30"/>
          <w:szCs w:val="30"/>
          <w:u w:val="single"/>
        </w:rPr>
        <w:t xml:space="preserve">               </w:t>
      </w:r>
      <w:r w:rsidR="007C78E2" w:rsidRPr="007C78E2">
        <w:rPr>
          <w:rFonts w:ascii="Times New Roman" w:eastAsia="黑体" w:hAnsi="Times New Roman"/>
          <w:color w:val="000000"/>
          <w:sz w:val="30"/>
          <w:szCs w:val="30"/>
          <w:u w:val="single"/>
        </w:rPr>
        <w:t>S201910530042</w:t>
      </w:r>
      <w:r>
        <w:rPr>
          <w:rFonts w:ascii="Times New Roman" w:eastAsia="黑体" w:hAnsi="Times New Roman" w:hint="eastAsia"/>
          <w:color w:val="000000"/>
          <w:sz w:val="30"/>
          <w:szCs w:val="30"/>
          <w:u w:val="single"/>
        </w:rPr>
        <w:t xml:space="preserve">                        </w:t>
      </w:r>
    </w:p>
    <w:p w:rsidR="00B94B73" w:rsidRDefault="00FB5251">
      <w:pPr>
        <w:tabs>
          <w:tab w:val="left" w:pos="7800"/>
          <w:tab w:val="left" w:pos="8222"/>
        </w:tabs>
        <w:spacing w:line="760" w:lineRule="exact"/>
        <w:ind w:rightChars="40" w:right="84"/>
        <w:rPr>
          <w:rFonts w:ascii="Times New Roman" w:eastAsia="黑体" w:hAnsi="Times New Roman"/>
          <w:color w:val="000000"/>
          <w:sz w:val="30"/>
          <w:szCs w:val="30"/>
          <w:u w:val="single"/>
        </w:rPr>
      </w:pPr>
      <w:r>
        <w:rPr>
          <w:rFonts w:ascii="Times New Roman" w:eastAsia="黑体" w:hAnsi="Times New Roman" w:hint="eastAsia"/>
          <w:color w:val="000000"/>
          <w:sz w:val="30"/>
          <w:szCs w:val="30"/>
        </w:rPr>
        <w:t>项目名称</w:t>
      </w:r>
      <w:r>
        <w:rPr>
          <w:rFonts w:ascii="Times New Roman" w:eastAsia="黑体" w:hAnsi="Times New Roman" w:hint="eastAsia"/>
          <w:b/>
          <w:color w:val="000000"/>
          <w:spacing w:val="-10"/>
          <w:w w:val="98"/>
          <w:sz w:val="30"/>
          <w:szCs w:val="30"/>
          <w:u w:val="single"/>
        </w:rPr>
        <w:t>马克思主义思政课智能化个性化学习辅导系统设计与开发</w:t>
      </w:r>
      <w:r>
        <w:rPr>
          <w:rFonts w:ascii="Times New Roman" w:eastAsia="黑体" w:hAnsi="Times New Roman" w:hint="eastAsia"/>
          <w:color w:val="000000"/>
          <w:sz w:val="30"/>
          <w:szCs w:val="30"/>
          <w:u w:val="single"/>
        </w:rPr>
        <w:t xml:space="preserve">                                 </w:t>
      </w:r>
    </w:p>
    <w:p w:rsidR="00B94B73" w:rsidRDefault="00FB5251">
      <w:pPr>
        <w:tabs>
          <w:tab w:val="left" w:pos="8222"/>
        </w:tabs>
        <w:spacing w:line="760" w:lineRule="exact"/>
        <w:ind w:rightChars="40" w:right="84"/>
        <w:rPr>
          <w:rFonts w:ascii="Times New Roman" w:eastAsia="黑体" w:hAnsi="Times New Roman"/>
          <w:color w:val="000000"/>
          <w:sz w:val="30"/>
          <w:szCs w:val="30"/>
          <w:u w:val="single"/>
        </w:rPr>
      </w:pPr>
      <w:r>
        <w:rPr>
          <w:rFonts w:ascii="Times New Roman" w:eastAsia="黑体" w:hAnsi="Times New Roman" w:hint="eastAsia"/>
          <w:color w:val="000000"/>
          <w:sz w:val="30"/>
          <w:szCs w:val="30"/>
        </w:rPr>
        <w:t>项目负责人</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 xml:space="preserve">     </w:t>
      </w:r>
      <w:r>
        <w:rPr>
          <w:rFonts w:ascii="Times New Roman" w:eastAsia="黑体" w:hAnsi="Times New Roman" w:hint="eastAsia"/>
          <w:b/>
          <w:color w:val="000000"/>
          <w:sz w:val="30"/>
          <w:szCs w:val="30"/>
          <w:u w:val="single"/>
        </w:rPr>
        <w:t>毛乐伟</w:t>
      </w:r>
      <w:r>
        <w:rPr>
          <w:rFonts w:ascii="Times New Roman" w:eastAsia="黑体" w:hAnsi="Times New Roman" w:hint="eastAsia"/>
          <w:b/>
          <w:color w:val="000000"/>
          <w:sz w:val="30"/>
          <w:szCs w:val="30"/>
          <w:u w:val="single"/>
        </w:rPr>
        <w:t xml:space="preserve"> </w:t>
      </w:r>
      <w:r>
        <w:rPr>
          <w:rFonts w:ascii="Times New Roman" w:eastAsia="黑体" w:hAnsi="Times New Roman" w:hint="eastAsia"/>
          <w:color w:val="000000"/>
          <w:sz w:val="30"/>
          <w:szCs w:val="30"/>
          <w:u w:val="single"/>
        </w:rPr>
        <w:t xml:space="preserve">     </w:t>
      </w:r>
      <w:r>
        <w:rPr>
          <w:rFonts w:ascii="Times New Roman" w:eastAsia="黑体" w:hAnsi="Times New Roman" w:hint="eastAsia"/>
          <w:color w:val="000000"/>
          <w:sz w:val="30"/>
          <w:szCs w:val="30"/>
        </w:rPr>
        <w:t>联系电话</w:t>
      </w:r>
      <w:r>
        <w:rPr>
          <w:rFonts w:ascii="Times New Roman" w:eastAsia="黑体" w:hAnsi="Times New Roman" w:hint="eastAsia"/>
          <w:b/>
          <w:color w:val="000000"/>
          <w:sz w:val="30"/>
          <w:szCs w:val="30"/>
          <w:u w:val="single"/>
        </w:rPr>
        <w:t xml:space="preserve">  </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 xml:space="preserve">   </w:t>
      </w:r>
    </w:p>
    <w:p w:rsidR="00B94B73" w:rsidRDefault="00FB5251">
      <w:pPr>
        <w:tabs>
          <w:tab w:val="left" w:pos="8222"/>
        </w:tabs>
        <w:spacing w:line="760" w:lineRule="exact"/>
        <w:ind w:rightChars="40" w:right="84"/>
        <w:rPr>
          <w:rFonts w:ascii="Times New Roman" w:eastAsia="黑体" w:hAnsi="Times New Roman"/>
          <w:color w:val="000000"/>
          <w:sz w:val="30"/>
          <w:szCs w:val="30"/>
          <w:u w:val="single"/>
        </w:rPr>
      </w:pPr>
      <w:r>
        <w:rPr>
          <w:rFonts w:ascii="Times New Roman" w:eastAsia="黑体" w:hAnsi="Times New Roman" w:hint="eastAsia"/>
          <w:color w:val="000000"/>
          <w:sz w:val="30"/>
          <w:szCs w:val="30"/>
        </w:rPr>
        <w:t>所在学院</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信息工程学院</w:t>
      </w:r>
      <w:r>
        <w:rPr>
          <w:rFonts w:ascii="Times New Roman" w:eastAsia="黑体" w:hAnsi="Times New Roman" w:hint="eastAsia"/>
          <w:b/>
          <w:color w:val="000000"/>
          <w:sz w:val="30"/>
          <w:szCs w:val="30"/>
          <w:u w:val="single"/>
        </w:rPr>
        <w:t xml:space="preserve">  </w:t>
      </w:r>
      <w:r>
        <w:rPr>
          <w:rFonts w:ascii="Times New Roman" w:eastAsia="黑体" w:hAnsi="Times New Roman" w:hint="eastAsia"/>
          <w:color w:val="000000"/>
          <w:sz w:val="30"/>
          <w:szCs w:val="30"/>
          <w:u w:val="single"/>
        </w:rPr>
        <w:t xml:space="preserve">                               </w:t>
      </w:r>
    </w:p>
    <w:p w:rsidR="00B94B73" w:rsidRDefault="00FB5251">
      <w:pPr>
        <w:tabs>
          <w:tab w:val="left" w:pos="8222"/>
        </w:tabs>
        <w:spacing w:line="760" w:lineRule="exact"/>
        <w:ind w:rightChars="40" w:right="84"/>
        <w:rPr>
          <w:rFonts w:ascii="Times New Roman" w:eastAsia="黑体" w:hAnsi="Times New Roman"/>
          <w:color w:val="000000"/>
          <w:sz w:val="30"/>
          <w:szCs w:val="30"/>
          <w:u w:val="single"/>
        </w:rPr>
      </w:pPr>
      <w:r>
        <w:rPr>
          <w:rFonts w:ascii="Times New Roman" w:eastAsia="黑体" w:hAnsi="Times New Roman" w:hint="eastAsia"/>
          <w:color w:val="000000"/>
          <w:sz w:val="30"/>
          <w:szCs w:val="30"/>
        </w:rPr>
        <w:t>学号</w:t>
      </w:r>
      <w:r>
        <w:rPr>
          <w:rFonts w:ascii="Times New Roman" w:eastAsia="黑体" w:hAnsi="Times New Roman" w:hint="eastAsia"/>
          <w:color w:val="000000"/>
          <w:sz w:val="30"/>
          <w:szCs w:val="30"/>
          <w:u w:val="single"/>
        </w:rPr>
        <w:t xml:space="preserve">  2016551142  </w:t>
      </w:r>
      <w:r>
        <w:rPr>
          <w:rFonts w:ascii="Times New Roman" w:eastAsia="黑体" w:hAnsi="Times New Roman" w:hint="eastAsia"/>
          <w:color w:val="000000"/>
          <w:sz w:val="30"/>
          <w:szCs w:val="30"/>
        </w:rPr>
        <w:t>专业班级</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17</w:t>
      </w:r>
      <w:r>
        <w:rPr>
          <w:rFonts w:ascii="Times New Roman" w:eastAsia="黑体" w:hAnsi="Times New Roman" w:hint="eastAsia"/>
          <w:b/>
          <w:color w:val="000000"/>
          <w:sz w:val="30"/>
          <w:szCs w:val="30"/>
          <w:u w:val="single"/>
        </w:rPr>
        <w:t>级计算机科学与技术三班</w:t>
      </w:r>
      <w:r>
        <w:rPr>
          <w:rFonts w:ascii="Times New Roman" w:eastAsia="黑体" w:hAnsi="Times New Roman"/>
          <w:color w:val="000000"/>
          <w:sz w:val="30"/>
          <w:szCs w:val="30"/>
          <w:u w:val="single"/>
        </w:rPr>
        <w:t xml:space="preserve"> </w:t>
      </w:r>
      <w:r>
        <w:rPr>
          <w:rFonts w:ascii="Times New Roman" w:eastAsia="黑体" w:hAnsi="Times New Roman" w:hint="eastAsia"/>
          <w:color w:val="000000"/>
          <w:sz w:val="30"/>
          <w:szCs w:val="30"/>
          <w:u w:val="single"/>
        </w:rPr>
        <w:t xml:space="preserve">     </w:t>
      </w:r>
    </w:p>
    <w:p w:rsidR="00B94B73" w:rsidRDefault="00FB5251">
      <w:pPr>
        <w:tabs>
          <w:tab w:val="left" w:pos="8222"/>
        </w:tabs>
        <w:spacing w:line="760" w:lineRule="exact"/>
        <w:ind w:rightChars="40" w:right="84"/>
        <w:rPr>
          <w:rFonts w:ascii="Times New Roman" w:eastAsia="黑体" w:hAnsi="Times New Roman"/>
          <w:color w:val="000000"/>
          <w:sz w:val="30"/>
          <w:szCs w:val="30"/>
          <w:u w:val="single"/>
        </w:rPr>
      </w:pPr>
      <w:r>
        <w:rPr>
          <w:rFonts w:ascii="Times New Roman" w:eastAsia="黑体" w:hAnsi="Times New Roman" w:hint="eastAsia"/>
          <w:color w:val="000000"/>
          <w:sz w:val="30"/>
          <w:szCs w:val="30"/>
        </w:rPr>
        <w:t>指导教师</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孙明辉、段斌</w:t>
      </w:r>
      <w:r>
        <w:rPr>
          <w:rFonts w:ascii="Times New Roman" w:eastAsia="黑体" w:hAnsi="Times New Roman" w:hint="eastAsia"/>
          <w:color w:val="000000"/>
          <w:sz w:val="30"/>
          <w:szCs w:val="30"/>
          <w:u w:val="single"/>
        </w:rPr>
        <w:t xml:space="preserve">                        </w:t>
      </w:r>
    </w:p>
    <w:p w:rsidR="00B94B73" w:rsidRDefault="00FB5251">
      <w:pPr>
        <w:tabs>
          <w:tab w:val="left" w:pos="8222"/>
        </w:tabs>
        <w:spacing w:line="760" w:lineRule="exact"/>
        <w:ind w:rightChars="40" w:right="84"/>
        <w:outlineLvl w:val="0"/>
        <w:rPr>
          <w:rFonts w:ascii="Times New Roman" w:eastAsia="黑体" w:hAnsi="Times New Roman"/>
          <w:color w:val="000000"/>
          <w:sz w:val="30"/>
          <w:szCs w:val="30"/>
          <w:u w:val="single"/>
        </w:rPr>
      </w:pPr>
      <w:r>
        <w:rPr>
          <w:rFonts w:ascii="Times New Roman" w:eastAsia="黑体" w:hAnsi="Times New Roman" w:hint="eastAsia"/>
          <w:sz w:val="30"/>
          <w:szCs w:val="30"/>
        </w:rPr>
        <w:t>E-mail</w:t>
      </w:r>
      <w:r>
        <w:rPr>
          <w:rFonts w:ascii="Times New Roman" w:eastAsia="黑体" w:hAnsi="Times New Roman" w:hint="eastAsia"/>
          <w:color w:val="000000"/>
          <w:sz w:val="30"/>
          <w:szCs w:val="30"/>
          <w:u w:val="single"/>
        </w:rPr>
        <w:t xml:space="preserve">                               </w:t>
      </w:r>
    </w:p>
    <w:p w:rsidR="00B94B73" w:rsidRDefault="00FB5251">
      <w:pPr>
        <w:tabs>
          <w:tab w:val="left" w:pos="8222"/>
        </w:tabs>
        <w:spacing w:line="760" w:lineRule="exact"/>
        <w:ind w:rightChars="40" w:right="84"/>
        <w:rPr>
          <w:rFonts w:ascii="Times New Roman" w:eastAsia="黑体" w:hAnsi="Times New Roman"/>
          <w:color w:val="000000"/>
          <w:sz w:val="30"/>
          <w:szCs w:val="30"/>
          <w:u w:val="single"/>
        </w:rPr>
      </w:pPr>
      <w:r>
        <w:rPr>
          <w:rFonts w:ascii="Times New Roman" w:eastAsia="黑体" w:hAnsi="Times New Roman" w:hint="eastAsia"/>
          <w:color w:val="000000"/>
          <w:sz w:val="30"/>
          <w:szCs w:val="30"/>
        </w:rPr>
        <w:t>申请日期</w:t>
      </w:r>
      <w:r>
        <w:rPr>
          <w:rFonts w:ascii="Times New Roman" w:eastAsia="黑体" w:hAnsi="Times New Roman" w:hint="eastAsia"/>
          <w:color w:val="000000"/>
          <w:sz w:val="30"/>
          <w:szCs w:val="30"/>
          <w:u w:val="single"/>
        </w:rPr>
        <w:t xml:space="preserve">         </w:t>
      </w:r>
      <w:r>
        <w:rPr>
          <w:rFonts w:ascii="Times New Roman" w:eastAsia="黑体" w:hAnsi="Times New Roman" w:hint="eastAsia"/>
          <w:color w:val="000000"/>
          <w:sz w:val="28"/>
          <w:szCs w:val="30"/>
          <w:u w:val="single"/>
        </w:rPr>
        <w:t xml:space="preserve">     </w:t>
      </w:r>
      <w:r>
        <w:rPr>
          <w:rFonts w:ascii="Times New Roman" w:eastAsia="黑体" w:hAnsi="Times New Roman" w:hint="eastAsia"/>
          <w:color w:val="000000"/>
          <w:sz w:val="30"/>
          <w:szCs w:val="30"/>
          <w:u w:val="single"/>
        </w:rPr>
        <w:t xml:space="preserve"> </w:t>
      </w:r>
      <w:r>
        <w:rPr>
          <w:rFonts w:ascii="Times New Roman" w:eastAsia="黑体" w:hAnsi="Times New Roman"/>
          <w:color w:val="000000"/>
          <w:sz w:val="30"/>
          <w:szCs w:val="30"/>
          <w:u w:val="single"/>
        </w:rPr>
        <w:t>2019</w:t>
      </w:r>
      <w:r>
        <w:rPr>
          <w:rFonts w:ascii="Times New Roman" w:eastAsia="黑体" w:hAnsi="Times New Roman"/>
          <w:b/>
          <w:color w:val="000000"/>
          <w:sz w:val="30"/>
          <w:szCs w:val="30"/>
          <w:u w:val="single"/>
        </w:rPr>
        <w:t>年</w:t>
      </w:r>
      <w:r>
        <w:rPr>
          <w:rFonts w:ascii="Times New Roman" w:eastAsia="黑体" w:hAnsi="Times New Roman"/>
          <w:color w:val="000000"/>
          <w:sz w:val="30"/>
          <w:szCs w:val="30"/>
          <w:u w:val="single"/>
        </w:rPr>
        <w:t>5</w:t>
      </w:r>
      <w:r>
        <w:rPr>
          <w:rFonts w:ascii="Times New Roman" w:eastAsia="黑体" w:hAnsi="Times New Roman"/>
          <w:b/>
          <w:color w:val="000000"/>
          <w:sz w:val="30"/>
          <w:szCs w:val="30"/>
          <w:u w:val="single"/>
        </w:rPr>
        <w:t>月</w:t>
      </w:r>
      <w:r>
        <w:rPr>
          <w:rFonts w:ascii="Times New Roman" w:eastAsia="黑体" w:hAnsi="Times New Roman" w:hint="eastAsia"/>
          <w:color w:val="000000"/>
          <w:sz w:val="30"/>
          <w:szCs w:val="30"/>
          <w:u w:val="single"/>
        </w:rPr>
        <w:t>8</w:t>
      </w:r>
      <w:r>
        <w:rPr>
          <w:rFonts w:ascii="Times New Roman" w:eastAsia="黑体" w:hAnsi="Times New Roman"/>
          <w:b/>
          <w:color w:val="000000"/>
          <w:sz w:val="30"/>
          <w:szCs w:val="30"/>
          <w:u w:val="single"/>
        </w:rPr>
        <w:t>日</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 xml:space="preserve"> </w:t>
      </w:r>
      <w:r>
        <w:rPr>
          <w:rFonts w:ascii="Times New Roman" w:eastAsia="黑体" w:hAnsi="Times New Roman" w:hint="eastAsia"/>
          <w:color w:val="000000"/>
          <w:sz w:val="30"/>
          <w:szCs w:val="30"/>
          <w:u w:val="single"/>
        </w:rPr>
        <w:t xml:space="preserve">             </w:t>
      </w:r>
    </w:p>
    <w:p w:rsidR="00B94B73" w:rsidRDefault="00FB5251">
      <w:pPr>
        <w:tabs>
          <w:tab w:val="left" w:pos="8222"/>
        </w:tabs>
        <w:spacing w:line="760" w:lineRule="exact"/>
        <w:ind w:rightChars="40" w:right="84"/>
        <w:rPr>
          <w:rFonts w:ascii="Times New Roman" w:eastAsia="黑体" w:hAnsi="Times New Roman"/>
          <w:color w:val="000000"/>
          <w:sz w:val="30"/>
          <w:szCs w:val="30"/>
          <w:u w:val="single"/>
        </w:rPr>
      </w:pPr>
      <w:r>
        <w:rPr>
          <w:rFonts w:ascii="Times New Roman" w:eastAsia="黑体" w:hAnsi="Times New Roman" w:hint="eastAsia"/>
          <w:color w:val="000000"/>
          <w:sz w:val="30"/>
          <w:szCs w:val="30"/>
        </w:rPr>
        <w:t>起止年月</w:t>
      </w:r>
      <w:r>
        <w:rPr>
          <w:rFonts w:ascii="Times New Roman" w:eastAsia="黑体" w:hAnsi="Times New Roman" w:hint="eastAsia"/>
          <w:color w:val="000000"/>
          <w:sz w:val="30"/>
          <w:szCs w:val="30"/>
          <w:u w:val="single"/>
        </w:rPr>
        <w:t xml:space="preserve">         2019</w:t>
      </w:r>
      <w:r>
        <w:rPr>
          <w:rFonts w:ascii="Times New Roman" w:eastAsia="黑体" w:hAnsi="Times New Roman" w:hint="eastAsia"/>
          <w:b/>
          <w:color w:val="000000"/>
          <w:sz w:val="30"/>
          <w:szCs w:val="30"/>
          <w:u w:val="single"/>
        </w:rPr>
        <w:t>年</w:t>
      </w:r>
      <w:r>
        <w:rPr>
          <w:rFonts w:ascii="Times New Roman" w:eastAsia="黑体" w:hAnsi="Times New Roman" w:hint="eastAsia"/>
          <w:color w:val="000000"/>
          <w:sz w:val="30"/>
          <w:szCs w:val="30"/>
          <w:u w:val="single"/>
        </w:rPr>
        <w:t>5</w:t>
      </w:r>
      <w:r>
        <w:rPr>
          <w:rFonts w:ascii="Times New Roman" w:eastAsia="黑体" w:hAnsi="Times New Roman" w:hint="eastAsia"/>
          <w:b/>
          <w:color w:val="000000"/>
          <w:sz w:val="30"/>
          <w:szCs w:val="30"/>
          <w:u w:val="single"/>
        </w:rPr>
        <w:t>月</w:t>
      </w:r>
      <w:r>
        <w:rPr>
          <w:rFonts w:ascii="Times New Roman" w:eastAsia="黑体" w:hAnsi="Times New Roman" w:hint="eastAsia"/>
          <w:color w:val="000000"/>
          <w:sz w:val="30"/>
          <w:szCs w:val="30"/>
          <w:u w:val="single"/>
        </w:rPr>
        <w:t>——</w:t>
      </w:r>
      <w:r>
        <w:rPr>
          <w:rFonts w:ascii="Times New Roman" w:eastAsia="黑体" w:hAnsi="Times New Roman" w:hint="eastAsia"/>
          <w:color w:val="000000"/>
          <w:sz w:val="30"/>
          <w:szCs w:val="30"/>
          <w:u w:val="single"/>
        </w:rPr>
        <w:t>2021</w:t>
      </w:r>
      <w:r>
        <w:rPr>
          <w:rFonts w:ascii="Times New Roman" w:eastAsia="黑体" w:hAnsi="Times New Roman" w:hint="eastAsia"/>
          <w:b/>
          <w:color w:val="000000"/>
          <w:sz w:val="30"/>
          <w:szCs w:val="30"/>
          <w:u w:val="single"/>
        </w:rPr>
        <w:t>年</w:t>
      </w:r>
      <w:r>
        <w:rPr>
          <w:rFonts w:ascii="Times New Roman" w:eastAsia="黑体" w:hAnsi="Times New Roman" w:hint="eastAsia"/>
          <w:color w:val="000000"/>
          <w:sz w:val="30"/>
          <w:szCs w:val="30"/>
          <w:u w:val="single"/>
        </w:rPr>
        <w:t>5</w:t>
      </w:r>
      <w:r>
        <w:rPr>
          <w:rFonts w:ascii="Times New Roman" w:eastAsia="黑体" w:hAnsi="Times New Roman" w:hint="eastAsia"/>
          <w:b/>
          <w:color w:val="000000"/>
          <w:sz w:val="30"/>
          <w:szCs w:val="30"/>
          <w:u w:val="single"/>
        </w:rPr>
        <w:t>月</w:t>
      </w:r>
      <w:r>
        <w:rPr>
          <w:rFonts w:ascii="Times New Roman" w:eastAsia="黑体" w:hAnsi="Times New Roman" w:hint="eastAsia"/>
          <w:color w:val="000000"/>
          <w:sz w:val="30"/>
          <w:szCs w:val="30"/>
          <w:u w:val="single"/>
        </w:rPr>
        <w:t xml:space="preserve">                 </w:t>
      </w:r>
    </w:p>
    <w:p w:rsidR="00B94B73" w:rsidRDefault="00FB5251">
      <w:pPr>
        <w:tabs>
          <w:tab w:val="left" w:pos="2850"/>
          <w:tab w:val="center" w:pos="4153"/>
          <w:tab w:val="left" w:pos="5745"/>
        </w:tabs>
        <w:spacing w:before="1560" w:line="240" w:lineRule="exact"/>
        <w:jc w:val="left"/>
        <w:rPr>
          <w:rFonts w:ascii="Times New Roman" w:eastAsia="黑体" w:hAnsi="Times New Roman"/>
          <w:sz w:val="30"/>
          <w:szCs w:val="30"/>
        </w:rPr>
      </w:pPr>
      <w:r>
        <w:rPr>
          <w:rFonts w:ascii="Times New Roman" w:eastAsia="黑体" w:hAnsi="Times New Roman" w:hint="eastAsia"/>
          <w:sz w:val="30"/>
          <w:szCs w:val="30"/>
        </w:rPr>
        <w:tab/>
      </w:r>
      <w:r>
        <w:rPr>
          <w:rFonts w:ascii="Times New Roman" w:eastAsia="黑体" w:hAnsi="Times New Roman" w:hint="eastAsia"/>
          <w:sz w:val="30"/>
          <w:szCs w:val="30"/>
        </w:rPr>
        <w:tab/>
      </w:r>
      <w:r>
        <w:rPr>
          <w:rFonts w:ascii="Times New Roman" w:eastAsia="黑体" w:hAnsi="Times New Roman" w:hint="eastAsia"/>
          <w:sz w:val="30"/>
          <w:szCs w:val="30"/>
        </w:rPr>
        <w:t>湘潭大学</w:t>
      </w:r>
      <w:r>
        <w:rPr>
          <w:rFonts w:ascii="Times New Roman" w:eastAsia="黑体" w:hAnsi="Times New Roman" w:hint="eastAsia"/>
          <w:sz w:val="30"/>
          <w:szCs w:val="30"/>
        </w:rPr>
        <w:tab/>
      </w:r>
    </w:p>
    <w:p w:rsidR="00B94B73" w:rsidRDefault="00B94B73">
      <w:pPr>
        <w:jc w:val="center"/>
        <w:rPr>
          <w:rFonts w:ascii="Times New Roman" w:eastAsia="黑体" w:hAnsi="Times New Roman"/>
          <w:sz w:val="30"/>
          <w:szCs w:val="30"/>
        </w:rPr>
      </w:pPr>
    </w:p>
    <w:p w:rsidR="00B94B73" w:rsidRDefault="00FB5251">
      <w:pPr>
        <w:jc w:val="center"/>
        <w:rPr>
          <w:rFonts w:ascii="Times New Roman" w:hAnsi="Times New Roman"/>
          <w:b/>
          <w:sz w:val="36"/>
          <w:szCs w:val="36"/>
        </w:rPr>
      </w:pPr>
      <w:r>
        <w:rPr>
          <w:rFonts w:ascii="Times New Roman" w:hAnsi="Times New Roman"/>
          <w:b/>
          <w:sz w:val="36"/>
          <w:szCs w:val="36"/>
        </w:rPr>
        <w:br w:type="page"/>
      </w:r>
    </w:p>
    <w:p w:rsidR="00B94B73" w:rsidRDefault="00B94B73">
      <w:pPr>
        <w:jc w:val="center"/>
        <w:rPr>
          <w:rFonts w:ascii="Times New Roman" w:hAnsi="Times New Roman"/>
          <w:b/>
          <w:sz w:val="36"/>
          <w:szCs w:val="36"/>
        </w:rPr>
      </w:pPr>
    </w:p>
    <w:p w:rsidR="00B94B73" w:rsidRDefault="00B94B73">
      <w:pPr>
        <w:spacing w:before="120" w:line="580" w:lineRule="exact"/>
        <w:ind w:firstLine="624"/>
        <w:rPr>
          <w:rFonts w:ascii="Times New Roman" w:eastAsia="仿宋_GB2312" w:hAnsi="Times New Roman"/>
          <w:sz w:val="28"/>
          <w:szCs w:val="28"/>
        </w:rPr>
      </w:pPr>
    </w:p>
    <w:p w:rsidR="00B94B73" w:rsidRDefault="00B94B73">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sz w:val="28"/>
        </w:rPr>
        <w:sectPr w:rsidR="00B94B73">
          <w:pgSz w:w="11906" w:h="16838"/>
          <w:pgMar w:top="1440" w:right="1800" w:bottom="1440" w:left="1800" w:header="851" w:footer="992" w:gutter="0"/>
          <w:cols w:space="425"/>
          <w:docGrid w:type="lines" w:linePitch="312"/>
        </w:sectPr>
      </w:pPr>
    </w:p>
    <w:p w:rsidR="00B94B73" w:rsidRDefault="00FB5251">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int="eastAsia"/>
          <w:bCs/>
          <w:sz w:val="28"/>
        </w:rPr>
        <w:lastRenderedPageBreak/>
        <w:t>基本情况</w:t>
      </w:r>
    </w:p>
    <w:tbl>
      <w:tblPr>
        <w:tblW w:w="88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83"/>
        <w:gridCol w:w="157"/>
        <w:gridCol w:w="835"/>
        <w:gridCol w:w="125"/>
        <w:gridCol w:w="510"/>
        <w:gridCol w:w="357"/>
        <w:gridCol w:w="573"/>
        <w:gridCol w:w="15"/>
        <w:gridCol w:w="525"/>
        <w:gridCol w:w="735"/>
        <w:gridCol w:w="315"/>
        <w:gridCol w:w="210"/>
        <w:gridCol w:w="320"/>
        <w:gridCol w:w="1465"/>
        <w:gridCol w:w="11"/>
        <w:gridCol w:w="1984"/>
      </w:tblGrid>
      <w:tr w:rsidR="00B94B73">
        <w:trPr>
          <w:trHeight w:val="737"/>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B94B73" w:rsidRDefault="00FB5251">
            <w:pPr>
              <w:jc w:val="center"/>
              <w:rPr>
                <w:rFonts w:ascii="Times New Roman" w:hAnsi="Times New Roman"/>
                <w:sz w:val="24"/>
              </w:rPr>
            </w:pPr>
            <w:r>
              <w:rPr>
                <w:rFonts w:ascii="Times New Roman" w:hint="eastAsia"/>
                <w:sz w:val="24"/>
              </w:rPr>
              <w:t>项目</w:t>
            </w:r>
          </w:p>
          <w:p w:rsidR="00B94B73" w:rsidRDefault="00FB5251">
            <w:pPr>
              <w:spacing w:line="240" w:lineRule="exact"/>
              <w:jc w:val="center"/>
              <w:rPr>
                <w:rFonts w:ascii="Times New Roman" w:hAnsi="Times New Roman"/>
                <w:sz w:val="24"/>
              </w:rPr>
            </w:pPr>
            <w:r>
              <w:rPr>
                <w:rFonts w:ascii="Times New Roman" w:hint="eastAsia"/>
                <w:sz w:val="24"/>
              </w:rPr>
              <w:t>名称</w:t>
            </w:r>
          </w:p>
        </w:tc>
        <w:tc>
          <w:tcPr>
            <w:tcW w:w="7980" w:type="dxa"/>
            <w:gridSpan w:val="14"/>
            <w:tcBorders>
              <w:top w:val="single" w:sz="6" w:space="0" w:color="auto"/>
              <w:left w:val="nil"/>
              <w:right w:val="single" w:sz="6" w:space="0" w:color="auto"/>
            </w:tcBorders>
            <w:vAlign w:val="center"/>
          </w:tcPr>
          <w:p w:rsidR="00B94B73" w:rsidRDefault="00FB5251">
            <w:pPr>
              <w:jc w:val="center"/>
              <w:rPr>
                <w:rFonts w:ascii="Times New Roman" w:eastAsiaTheme="minorEastAsia" w:hAnsi="Times New Roman"/>
                <w:b/>
                <w:sz w:val="24"/>
              </w:rPr>
            </w:pPr>
            <w:r>
              <w:rPr>
                <w:rFonts w:ascii="Times New Roman" w:hint="eastAsia"/>
                <w:b/>
                <w:sz w:val="24"/>
              </w:rPr>
              <w:t>马克思主义思政课智能化个性化学习辅导系统设计与开发</w:t>
            </w:r>
          </w:p>
        </w:tc>
      </w:tr>
      <w:tr w:rsidR="00B94B73">
        <w:trPr>
          <w:trHeight w:val="737"/>
          <w:jc w:val="center"/>
        </w:trPr>
        <w:tc>
          <w:tcPr>
            <w:tcW w:w="840" w:type="dxa"/>
            <w:gridSpan w:val="2"/>
            <w:tcBorders>
              <w:top w:val="single" w:sz="4" w:space="0" w:color="auto"/>
              <w:left w:val="single" w:sz="6" w:space="0" w:color="auto"/>
              <w:bottom w:val="nil"/>
              <w:right w:val="single" w:sz="4" w:space="0" w:color="auto"/>
            </w:tcBorders>
            <w:vAlign w:val="center"/>
          </w:tcPr>
          <w:p w:rsidR="00B94B73" w:rsidRDefault="00FB5251">
            <w:pPr>
              <w:jc w:val="center"/>
              <w:rPr>
                <w:rFonts w:ascii="Times New Roman" w:hAnsi="Times New Roman"/>
                <w:sz w:val="24"/>
              </w:rPr>
            </w:pPr>
            <w:r>
              <w:rPr>
                <w:rFonts w:ascii="Times New Roman" w:hint="eastAsia"/>
                <w:sz w:val="24"/>
              </w:rPr>
              <w:t>所属</w:t>
            </w:r>
          </w:p>
          <w:p w:rsidR="00B94B73" w:rsidRDefault="00FB5251">
            <w:pPr>
              <w:jc w:val="center"/>
              <w:rPr>
                <w:rFonts w:ascii="Times New Roman" w:hAnsi="Times New Roman"/>
                <w:sz w:val="24"/>
              </w:rPr>
            </w:pPr>
            <w:r>
              <w:rPr>
                <w:rFonts w:ascii="Times New Roman" w:hint="eastAsia"/>
                <w:sz w:val="24"/>
              </w:rPr>
              <w:t>学科</w:t>
            </w:r>
          </w:p>
        </w:tc>
        <w:tc>
          <w:tcPr>
            <w:tcW w:w="1827" w:type="dxa"/>
            <w:gridSpan w:val="4"/>
            <w:tcBorders>
              <w:top w:val="nil"/>
              <w:left w:val="nil"/>
              <w:bottom w:val="single" w:sz="4" w:space="0" w:color="auto"/>
              <w:right w:val="single" w:sz="6" w:space="0" w:color="auto"/>
            </w:tcBorders>
            <w:vAlign w:val="center"/>
          </w:tcPr>
          <w:p w:rsidR="00B94B73" w:rsidRDefault="00FB5251">
            <w:pPr>
              <w:widowControl/>
              <w:tabs>
                <w:tab w:val="left" w:pos="2025"/>
                <w:tab w:val="center" w:pos="4082"/>
              </w:tabs>
              <w:jc w:val="left"/>
              <w:rPr>
                <w:rFonts w:ascii="Times New Roman" w:hAnsi="Times New Roman"/>
                <w:sz w:val="24"/>
              </w:rPr>
            </w:pPr>
            <w:r>
              <w:rPr>
                <w:rFonts w:ascii="Times New Roman" w:hint="eastAsia"/>
                <w:sz w:val="24"/>
              </w:rPr>
              <w:t>学科一级门：</w:t>
            </w:r>
          </w:p>
        </w:tc>
        <w:tc>
          <w:tcPr>
            <w:tcW w:w="2163" w:type="dxa"/>
            <w:gridSpan w:val="5"/>
            <w:tcBorders>
              <w:top w:val="nil"/>
              <w:left w:val="nil"/>
              <w:bottom w:val="single" w:sz="4" w:space="0" w:color="auto"/>
              <w:right w:val="single" w:sz="6" w:space="0" w:color="auto"/>
            </w:tcBorders>
            <w:vAlign w:val="center"/>
          </w:tcPr>
          <w:p w:rsidR="00B94B73" w:rsidRDefault="00FB5251">
            <w:pPr>
              <w:jc w:val="center"/>
              <w:rPr>
                <w:rFonts w:ascii="Times New Roman"/>
                <w:b/>
                <w:sz w:val="24"/>
              </w:rPr>
            </w:pPr>
            <w:r>
              <w:rPr>
                <w:rFonts w:ascii="Times New Roman" w:hint="eastAsia"/>
                <w:b/>
                <w:sz w:val="24"/>
              </w:rPr>
              <w:t>工学</w:t>
            </w:r>
          </w:p>
        </w:tc>
        <w:tc>
          <w:tcPr>
            <w:tcW w:w="1995" w:type="dxa"/>
            <w:gridSpan w:val="3"/>
            <w:tcBorders>
              <w:top w:val="nil"/>
              <w:left w:val="nil"/>
              <w:bottom w:val="single" w:sz="4" w:space="0" w:color="auto"/>
              <w:right w:val="single" w:sz="6" w:space="0" w:color="auto"/>
            </w:tcBorders>
            <w:vAlign w:val="center"/>
          </w:tcPr>
          <w:p w:rsidR="00B94B73" w:rsidRDefault="00FB5251">
            <w:pPr>
              <w:widowControl/>
              <w:tabs>
                <w:tab w:val="left" w:pos="2025"/>
                <w:tab w:val="center" w:pos="4082"/>
              </w:tabs>
              <w:jc w:val="left"/>
              <w:rPr>
                <w:rFonts w:ascii="Times New Roman" w:hAnsi="Times New Roman"/>
                <w:sz w:val="24"/>
              </w:rPr>
            </w:pPr>
            <w:r>
              <w:rPr>
                <w:rFonts w:ascii="Times New Roman" w:hint="eastAsia"/>
                <w:sz w:val="24"/>
              </w:rPr>
              <w:t>学科二级类：</w:t>
            </w:r>
          </w:p>
        </w:tc>
        <w:tc>
          <w:tcPr>
            <w:tcW w:w="1995" w:type="dxa"/>
            <w:gridSpan w:val="2"/>
            <w:tcBorders>
              <w:top w:val="nil"/>
              <w:left w:val="nil"/>
              <w:bottom w:val="single" w:sz="4" w:space="0" w:color="auto"/>
              <w:right w:val="single" w:sz="6" w:space="0" w:color="auto"/>
            </w:tcBorders>
            <w:vAlign w:val="center"/>
          </w:tcPr>
          <w:p w:rsidR="00B94B73" w:rsidRDefault="00FB5251">
            <w:pPr>
              <w:widowControl/>
              <w:tabs>
                <w:tab w:val="left" w:pos="2025"/>
                <w:tab w:val="center" w:pos="4082"/>
              </w:tabs>
              <w:jc w:val="center"/>
              <w:rPr>
                <w:rFonts w:ascii="Times New Roman" w:hAnsi="Times New Roman"/>
                <w:sz w:val="24"/>
              </w:rPr>
            </w:pPr>
            <w:r>
              <w:rPr>
                <w:rFonts w:ascii="Times New Roman" w:hint="eastAsia"/>
                <w:b/>
                <w:sz w:val="24"/>
              </w:rPr>
              <w:t>计算机类</w:t>
            </w:r>
          </w:p>
        </w:tc>
      </w:tr>
      <w:tr w:rsidR="00B94B73">
        <w:trPr>
          <w:trHeight w:val="737"/>
          <w:jc w:val="center"/>
        </w:trPr>
        <w:tc>
          <w:tcPr>
            <w:tcW w:w="840" w:type="dxa"/>
            <w:gridSpan w:val="2"/>
            <w:tcBorders>
              <w:top w:val="single" w:sz="4" w:space="0" w:color="auto"/>
              <w:left w:val="single" w:sz="6" w:space="0" w:color="auto"/>
              <w:bottom w:val="nil"/>
              <w:right w:val="single" w:sz="4" w:space="0" w:color="auto"/>
            </w:tcBorders>
            <w:vAlign w:val="center"/>
          </w:tcPr>
          <w:p w:rsidR="00B94B73" w:rsidRDefault="00FB5251">
            <w:pPr>
              <w:jc w:val="center"/>
              <w:rPr>
                <w:rFonts w:ascii="Times New Roman" w:hAnsi="Times New Roman"/>
                <w:sz w:val="24"/>
              </w:rPr>
            </w:pPr>
            <w:r>
              <w:rPr>
                <w:rFonts w:ascii="Times New Roman" w:hint="eastAsia"/>
                <w:sz w:val="24"/>
              </w:rPr>
              <w:t>申请</w:t>
            </w:r>
          </w:p>
          <w:p w:rsidR="00B94B73" w:rsidRDefault="00FB5251">
            <w:pPr>
              <w:jc w:val="center"/>
              <w:rPr>
                <w:rFonts w:ascii="Times New Roman" w:hAnsi="Times New Roman"/>
                <w:sz w:val="24"/>
              </w:rPr>
            </w:pPr>
            <w:r>
              <w:rPr>
                <w:rFonts w:ascii="Times New Roman" w:hint="eastAsia"/>
                <w:sz w:val="24"/>
              </w:rPr>
              <w:t>金额</w:t>
            </w:r>
          </w:p>
        </w:tc>
        <w:tc>
          <w:tcPr>
            <w:tcW w:w="2415" w:type="dxa"/>
            <w:gridSpan w:val="6"/>
            <w:tcBorders>
              <w:top w:val="single" w:sz="4" w:space="0" w:color="auto"/>
              <w:left w:val="nil"/>
              <w:bottom w:val="single" w:sz="4" w:space="0" w:color="auto"/>
            </w:tcBorders>
            <w:vAlign w:val="center"/>
          </w:tcPr>
          <w:p w:rsidR="00B94B73" w:rsidRDefault="00B94B73">
            <w:pPr>
              <w:jc w:val="center"/>
              <w:rPr>
                <w:rFonts w:ascii="Times New Roman" w:hAnsi="Times New Roman"/>
                <w:sz w:val="24"/>
              </w:rPr>
            </w:pPr>
            <w:bookmarkStart w:id="0" w:name="_GoBack"/>
            <w:bookmarkEnd w:id="0"/>
          </w:p>
        </w:tc>
        <w:tc>
          <w:tcPr>
            <w:tcW w:w="1260" w:type="dxa"/>
            <w:gridSpan w:val="2"/>
            <w:tcBorders>
              <w:top w:val="single" w:sz="4" w:space="0" w:color="auto"/>
              <w:bottom w:val="single" w:sz="4" w:space="0" w:color="auto"/>
            </w:tcBorders>
            <w:vAlign w:val="center"/>
          </w:tcPr>
          <w:p w:rsidR="00B94B73" w:rsidRDefault="00B94B73">
            <w:pPr>
              <w:jc w:val="center"/>
              <w:rPr>
                <w:rFonts w:ascii="Times New Roman" w:hAnsi="Times New Roman"/>
                <w:sz w:val="24"/>
              </w:rPr>
            </w:pPr>
          </w:p>
        </w:tc>
        <w:tc>
          <w:tcPr>
            <w:tcW w:w="4305" w:type="dxa"/>
            <w:gridSpan w:val="6"/>
            <w:tcBorders>
              <w:top w:val="single" w:sz="4" w:space="0" w:color="auto"/>
              <w:bottom w:val="single" w:sz="4" w:space="0" w:color="auto"/>
              <w:right w:val="single" w:sz="6" w:space="0" w:color="auto"/>
            </w:tcBorders>
            <w:vAlign w:val="center"/>
          </w:tcPr>
          <w:p w:rsidR="00B94B73" w:rsidRDefault="00B94B73">
            <w:pPr>
              <w:jc w:val="center"/>
              <w:rPr>
                <w:rFonts w:ascii="Times New Roman"/>
                <w:b/>
                <w:sz w:val="24"/>
              </w:rPr>
            </w:pPr>
          </w:p>
        </w:tc>
      </w:tr>
      <w:tr w:rsidR="00B94B73">
        <w:trPr>
          <w:trHeight w:val="737"/>
          <w:jc w:val="center"/>
        </w:trPr>
        <w:tc>
          <w:tcPr>
            <w:tcW w:w="840" w:type="dxa"/>
            <w:gridSpan w:val="2"/>
            <w:tcBorders>
              <w:top w:val="single" w:sz="4" w:space="0" w:color="auto"/>
              <w:left w:val="single" w:sz="6" w:space="0" w:color="auto"/>
              <w:bottom w:val="nil"/>
              <w:right w:val="single" w:sz="4" w:space="0" w:color="auto"/>
            </w:tcBorders>
            <w:vAlign w:val="center"/>
          </w:tcPr>
          <w:p w:rsidR="00B94B73" w:rsidRDefault="00FB5251">
            <w:pPr>
              <w:jc w:val="center"/>
              <w:rPr>
                <w:rFonts w:ascii="Times New Roman" w:hAnsi="Times New Roman"/>
                <w:sz w:val="24"/>
              </w:rPr>
            </w:pPr>
            <w:r>
              <w:rPr>
                <w:rFonts w:ascii="Times New Roman" w:hint="eastAsia"/>
                <w:sz w:val="24"/>
              </w:rPr>
              <w:t>负责人</w:t>
            </w:r>
          </w:p>
          <w:p w:rsidR="00B94B73" w:rsidRDefault="00FB5251">
            <w:pPr>
              <w:jc w:val="center"/>
              <w:rPr>
                <w:rFonts w:ascii="Times New Roman" w:hAnsi="Times New Roman"/>
                <w:sz w:val="24"/>
              </w:rPr>
            </w:pPr>
            <w:r>
              <w:rPr>
                <w:rFonts w:ascii="Times New Roman" w:hint="eastAsia"/>
                <w:sz w:val="24"/>
              </w:rPr>
              <w:t>姓名</w:t>
            </w:r>
          </w:p>
        </w:tc>
        <w:tc>
          <w:tcPr>
            <w:tcW w:w="1470" w:type="dxa"/>
            <w:gridSpan w:val="3"/>
            <w:tcBorders>
              <w:top w:val="single" w:sz="4" w:space="0" w:color="auto"/>
              <w:left w:val="nil"/>
              <w:bottom w:val="single" w:sz="4" w:space="0" w:color="auto"/>
              <w:right w:val="single" w:sz="4" w:space="0" w:color="auto"/>
            </w:tcBorders>
            <w:vAlign w:val="center"/>
          </w:tcPr>
          <w:p w:rsidR="00B94B73" w:rsidRDefault="00B94B73">
            <w:pPr>
              <w:jc w:val="center"/>
              <w:rPr>
                <w:rFonts w:ascii="Times New Roman"/>
                <w:b/>
                <w:sz w:val="24"/>
              </w:rPr>
            </w:pPr>
          </w:p>
        </w:tc>
        <w:tc>
          <w:tcPr>
            <w:tcW w:w="945" w:type="dxa"/>
            <w:gridSpan w:val="3"/>
            <w:tcBorders>
              <w:top w:val="single" w:sz="4" w:space="0" w:color="auto"/>
              <w:left w:val="nil"/>
              <w:bottom w:val="single" w:sz="4" w:space="0" w:color="auto"/>
              <w:right w:val="single" w:sz="4" w:space="0" w:color="auto"/>
            </w:tcBorders>
            <w:vAlign w:val="center"/>
          </w:tcPr>
          <w:p w:rsidR="00B94B73" w:rsidRDefault="00B94B73">
            <w:pPr>
              <w:jc w:val="center"/>
              <w:rPr>
                <w:rFonts w:ascii="Times New Roman" w:hAnsi="Times New Roman"/>
                <w:sz w:val="24"/>
              </w:rPr>
            </w:pPr>
          </w:p>
        </w:tc>
        <w:tc>
          <w:tcPr>
            <w:tcW w:w="525" w:type="dxa"/>
            <w:tcBorders>
              <w:top w:val="single" w:sz="4" w:space="0" w:color="auto"/>
              <w:left w:val="single" w:sz="4" w:space="0" w:color="auto"/>
              <w:bottom w:val="single" w:sz="4" w:space="0" w:color="auto"/>
              <w:right w:val="single" w:sz="4" w:space="0" w:color="auto"/>
            </w:tcBorders>
            <w:vAlign w:val="center"/>
          </w:tcPr>
          <w:p w:rsidR="00B94B73" w:rsidRDefault="00B94B73">
            <w:pPr>
              <w:jc w:val="center"/>
              <w:rPr>
                <w:rFonts w:ascii="Times New Roman" w:hAnsi="Times New Roman"/>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B94B73" w:rsidRDefault="00B94B73">
            <w:pPr>
              <w:jc w:val="center"/>
              <w:rPr>
                <w:rFonts w:ascii="Times New Roman" w:hAnsi="Times New Roman"/>
                <w:sz w:val="24"/>
              </w:rPr>
            </w:pPr>
          </w:p>
        </w:tc>
        <w:tc>
          <w:tcPr>
            <w:tcW w:w="845" w:type="dxa"/>
            <w:gridSpan w:val="3"/>
            <w:tcBorders>
              <w:top w:val="single" w:sz="4" w:space="0" w:color="auto"/>
              <w:left w:val="single" w:sz="4" w:space="0" w:color="auto"/>
              <w:bottom w:val="single" w:sz="4" w:space="0" w:color="auto"/>
              <w:right w:val="single" w:sz="4" w:space="0" w:color="auto"/>
            </w:tcBorders>
            <w:vAlign w:val="center"/>
          </w:tcPr>
          <w:p w:rsidR="00B94B73" w:rsidRDefault="00B94B73">
            <w:pPr>
              <w:jc w:val="center"/>
              <w:rPr>
                <w:rFonts w:ascii="Times New Roman" w:hAnsi="Times New Roman"/>
                <w:sz w:val="24"/>
              </w:rPr>
            </w:pPr>
          </w:p>
        </w:tc>
        <w:tc>
          <w:tcPr>
            <w:tcW w:w="1476" w:type="dxa"/>
            <w:gridSpan w:val="2"/>
            <w:tcBorders>
              <w:top w:val="single" w:sz="4" w:space="0" w:color="auto"/>
              <w:left w:val="single" w:sz="4" w:space="0" w:color="auto"/>
              <w:bottom w:val="single" w:sz="4" w:space="0" w:color="auto"/>
              <w:right w:val="single" w:sz="4" w:space="0" w:color="auto"/>
            </w:tcBorders>
            <w:vAlign w:val="center"/>
          </w:tcPr>
          <w:p w:rsidR="00B94B73" w:rsidRDefault="00B94B73">
            <w:pPr>
              <w:jc w:val="center"/>
              <w:rPr>
                <w:rFonts w:ascii="Times New Roman" w:hAnsi="Times New Roman"/>
                <w:sz w:val="24"/>
              </w:rPr>
            </w:pPr>
          </w:p>
        </w:tc>
        <w:tc>
          <w:tcPr>
            <w:tcW w:w="1984" w:type="dxa"/>
            <w:tcBorders>
              <w:top w:val="single" w:sz="4" w:space="0" w:color="auto"/>
              <w:left w:val="single" w:sz="4" w:space="0" w:color="auto"/>
              <w:bottom w:val="single" w:sz="4" w:space="0" w:color="auto"/>
              <w:right w:val="single" w:sz="6" w:space="0" w:color="auto"/>
            </w:tcBorders>
            <w:vAlign w:val="center"/>
          </w:tcPr>
          <w:p w:rsidR="00B94B73" w:rsidRDefault="00B94B73">
            <w:pPr>
              <w:jc w:val="center"/>
              <w:rPr>
                <w:rFonts w:ascii="Times New Roman"/>
                <w:b/>
                <w:sz w:val="24"/>
              </w:rPr>
            </w:pPr>
          </w:p>
        </w:tc>
      </w:tr>
      <w:tr w:rsidR="00B94B73">
        <w:trPr>
          <w:trHeight w:val="737"/>
          <w:jc w:val="center"/>
        </w:trPr>
        <w:tc>
          <w:tcPr>
            <w:tcW w:w="840" w:type="dxa"/>
            <w:gridSpan w:val="2"/>
            <w:tcBorders>
              <w:top w:val="single" w:sz="4" w:space="0" w:color="auto"/>
              <w:left w:val="single" w:sz="6" w:space="0" w:color="auto"/>
              <w:bottom w:val="nil"/>
              <w:right w:val="single" w:sz="4" w:space="0" w:color="auto"/>
            </w:tcBorders>
            <w:vAlign w:val="center"/>
          </w:tcPr>
          <w:p w:rsidR="00B94B73" w:rsidRDefault="00FB5251">
            <w:pPr>
              <w:jc w:val="center"/>
              <w:rPr>
                <w:rFonts w:ascii="Times New Roman" w:hAnsi="Times New Roman"/>
                <w:sz w:val="24"/>
              </w:rPr>
            </w:pPr>
            <w:r>
              <w:rPr>
                <w:rFonts w:ascii="Times New Roman" w:hint="eastAsia"/>
                <w:sz w:val="24"/>
              </w:rPr>
              <w:t>学号</w:t>
            </w:r>
          </w:p>
        </w:tc>
        <w:tc>
          <w:tcPr>
            <w:tcW w:w="1470" w:type="dxa"/>
            <w:gridSpan w:val="3"/>
            <w:tcBorders>
              <w:top w:val="single" w:sz="4" w:space="0" w:color="auto"/>
              <w:left w:val="nil"/>
              <w:bottom w:val="single" w:sz="4" w:space="0" w:color="auto"/>
              <w:right w:val="single" w:sz="4" w:space="0" w:color="auto"/>
            </w:tcBorders>
            <w:vAlign w:val="center"/>
          </w:tcPr>
          <w:p w:rsidR="00B94B73" w:rsidRDefault="00B94B73">
            <w:pPr>
              <w:jc w:val="center"/>
              <w:rPr>
                <w:rFonts w:ascii="Times New Roman"/>
                <w:b/>
                <w:sz w:val="24"/>
              </w:rPr>
            </w:pPr>
          </w:p>
        </w:tc>
        <w:tc>
          <w:tcPr>
            <w:tcW w:w="945" w:type="dxa"/>
            <w:gridSpan w:val="3"/>
            <w:tcBorders>
              <w:top w:val="single" w:sz="4" w:space="0" w:color="auto"/>
              <w:left w:val="nil"/>
              <w:bottom w:val="single" w:sz="4" w:space="0" w:color="auto"/>
              <w:right w:val="single" w:sz="4" w:space="0" w:color="auto"/>
            </w:tcBorders>
            <w:vAlign w:val="center"/>
          </w:tcPr>
          <w:p w:rsidR="00B94B73" w:rsidRDefault="00B94B73">
            <w:pPr>
              <w:jc w:val="center"/>
              <w:rPr>
                <w:rFonts w:ascii="Times New Roman" w:hAnsi="Times New Roman"/>
                <w:sz w:val="24"/>
              </w:rPr>
            </w:pPr>
          </w:p>
        </w:tc>
        <w:tc>
          <w:tcPr>
            <w:tcW w:w="5565" w:type="dxa"/>
            <w:gridSpan w:val="8"/>
            <w:tcBorders>
              <w:top w:val="single" w:sz="4" w:space="0" w:color="auto"/>
              <w:left w:val="single" w:sz="4" w:space="0" w:color="auto"/>
              <w:bottom w:val="single" w:sz="4" w:space="0" w:color="auto"/>
              <w:right w:val="single" w:sz="6" w:space="0" w:color="auto"/>
            </w:tcBorders>
            <w:vAlign w:val="center"/>
          </w:tcPr>
          <w:p w:rsidR="00B94B73" w:rsidRDefault="00B94B73">
            <w:pPr>
              <w:ind w:firstLineChars="200" w:firstLine="480"/>
              <w:rPr>
                <w:rFonts w:ascii="Times New Roman" w:hAnsi="Times New Roman"/>
                <w:sz w:val="24"/>
              </w:rPr>
            </w:pPr>
          </w:p>
        </w:tc>
      </w:tr>
      <w:tr w:rsidR="00B94B73">
        <w:trPr>
          <w:trHeight w:val="737"/>
          <w:jc w:val="center"/>
        </w:trPr>
        <w:tc>
          <w:tcPr>
            <w:tcW w:w="840" w:type="dxa"/>
            <w:gridSpan w:val="2"/>
            <w:tcBorders>
              <w:top w:val="single" w:sz="4" w:space="0" w:color="auto"/>
              <w:left w:val="single" w:sz="6" w:space="0" w:color="auto"/>
              <w:bottom w:val="nil"/>
              <w:right w:val="single" w:sz="4" w:space="0" w:color="auto"/>
            </w:tcBorders>
            <w:vAlign w:val="center"/>
          </w:tcPr>
          <w:p w:rsidR="00B94B73" w:rsidRDefault="00FB5251">
            <w:pPr>
              <w:jc w:val="center"/>
              <w:rPr>
                <w:rFonts w:ascii="Times New Roman" w:hAnsi="Times New Roman"/>
                <w:sz w:val="24"/>
              </w:rPr>
            </w:pPr>
            <w:r>
              <w:rPr>
                <w:rFonts w:ascii="Times New Roman" w:hint="eastAsia"/>
                <w:sz w:val="24"/>
              </w:rPr>
              <w:t>指导</w:t>
            </w:r>
          </w:p>
          <w:p w:rsidR="00B94B73" w:rsidRDefault="00FB5251">
            <w:pPr>
              <w:jc w:val="center"/>
              <w:rPr>
                <w:rFonts w:ascii="Times New Roman" w:hAnsi="Times New Roman"/>
                <w:sz w:val="24"/>
              </w:rPr>
            </w:pPr>
            <w:r>
              <w:rPr>
                <w:rFonts w:ascii="Times New Roman" w:hint="eastAsia"/>
                <w:sz w:val="24"/>
              </w:rPr>
              <w:t>教师</w:t>
            </w:r>
          </w:p>
        </w:tc>
        <w:tc>
          <w:tcPr>
            <w:tcW w:w="1470" w:type="dxa"/>
            <w:gridSpan w:val="3"/>
            <w:tcBorders>
              <w:top w:val="single" w:sz="4" w:space="0" w:color="auto"/>
              <w:left w:val="nil"/>
              <w:bottom w:val="single" w:sz="4" w:space="0" w:color="auto"/>
              <w:right w:val="single" w:sz="4" w:space="0" w:color="auto"/>
            </w:tcBorders>
            <w:vAlign w:val="center"/>
          </w:tcPr>
          <w:p w:rsidR="00B94B73" w:rsidRDefault="00B94B73">
            <w:pPr>
              <w:jc w:val="center"/>
              <w:rPr>
                <w:rFonts w:ascii="Times New Roman"/>
                <w:b/>
                <w:sz w:val="24"/>
              </w:rPr>
            </w:pPr>
          </w:p>
        </w:tc>
        <w:tc>
          <w:tcPr>
            <w:tcW w:w="945" w:type="dxa"/>
            <w:gridSpan w:val="3"/>
            <w:tcBorders>
              <w:top w:val="single" w:sz="4" w:space="0" w:color="auto"/>
              <w:left w:val="nil"/>
              <w:bottom w:val="single" w:sz="4" w:space="0" w:color="auto"/>
              <w:right w:val="single" w:sz="4" w:space="0" w:color="auto"/>
            </w:tcBorders>
            <w:vAlign w:val="center"/>
          </w:tcPr>
          <w:p w:rsidR="00B94B73" w:rsidRDefault="00B94B73">
            <w:pPr>
              <w:jc w:val="center"/>
              <w:rPr>
                <w:rFonts w:ascii="Times New Roman" w:hAnsi="Times New Roman"/>
                <w:sz w:val="24"/>
              </w:rPr>
            </w:pPr>
          </w:p>
        </w:tc>
        <w:tc>
          <w:tcPr>
            <w:tcW w:w="5565" w:type="dxa"/>
            <w:gridSpan w:val="8"/>
            <w:tcBorders>
              <w:top w:val="single" w:sz="4" w:space="0" w:color="auto"/>
              <w:left w:val="single" w:sz="4" w:space="0" w:color="auto"/>
              <w:bottom w:val="single" w:sz="4" w:space="0" w:color="auto"/>
              <w:right w:val="single" w:sz="6" w:space="0" w:color="auto"/>
            </w:tcBorders>
            <w:vAlign w:val="center"/>
          </w:tcPr>
          <w:p w:rsidR="00B94B73" w:rsidRDefault="00B94B73">
            <w:pPr>
              <w:ind w:firstLineChars="200" w:firstLine="480"/>
              <w:rPr>
                <w:rFonts w:ascii="Times New Roman" w:hAnsi="Times New Roman"/>
                <w:sz w:val="24"/>
              </w:rPr>
            </w:pPr>
          </w:p>
        </w:tc>
      </w:tr>
      <w:tr w:rsidR="00B94B73">
        <w:trPr>
          <w:trHeight w:val="964"/>
          <w:jc w:val="center"/>
        </w:trPr>
        <w:tc>
          <w:tcPr>
            <w:tcW w:w="1800" w:type="dxa"/>
            <w:gridSpan w:val="4"/>
            <w:tcBorders>
              <w:top w:val="single" w:sz="4" w:space="0" w:color="auto"/>
              <w:left w:val="single" w:sz="6" w:space="0" w:color="auto"/>
              <w:bottom w:val="single" w:sz="4" w:space="0" w:color="auto"/>
              <w:right w:val="single" w:sz="4" w:space="0" w:color="auto"/>
            </w:tcBorders>
            <w:vAlign w:val="center"/>
          </w:tcPr>
          <w:p w:rsidR="00B94B73" w:rsidRDefault="00FB5251">
            <w:pPr>
              <w:jc w:val="center"/>
              <w:rPr>
                <w:rFonts w:ascii="Times New Roman" w:hAnsi="Times New Roman"/>
                <w:sz w:val="24"/>
              </w:rPr>
            </w:pPr>
            <w:r>
              <w:rPr>
                <w:rFonts w:ascii="Times New Roman" w:hint="eastAsia"/>
                <w:sz w:val="24"/>
              </w:rPr>
              <w:t>负责人曾经参与科研的情况</w:t>
            </w:r>
          </w:p>
        </w:tc>
        <w:tc>
          <w:tcPr>
            <w:tcW w:w="7020" w:type="dxa"/>
            <w:gridSpan w:val="12"/>
            <w:tcBorders>
              <w:top w:val="single" w:sz="4" w:space="0" w:color="auto"/>
              <w:left w:val="nil"/>
              <w:bottom w:val="single" w:sz="4" w:space="0" w:color="auto"/>
              <w:right w:val="single" w:sz="6" w:space="0" w:color="auto"/>
            </w:tcBorders>
            <w:vAlign w:val="center"/>
          </w:tcPr>
          <w:p w:rsidR="00B94B73" w:rsidRDefault="00FB5251">
            <w:pPr>
              <w:spacing w:beforeLines="30" w:before="93" w:afterLines="30" w:after="93" w:line="380" w:lineRule="exact"/>
              <w:ind w:firstLineChars="200" w:firstLine="480"/>
              <w:rPr>
                <w:rFonts w:ascii="Times New Roman" w:hAnsi="Times New Roman"/>
                <w:sz w:val="24"/>
              </w:rPr>
            </w:pPr>
            <w:r>
              <w:rPr>
                <w:rFonts w:ascii="Times New Roman"/>
                <w:sz w:val="24"/>
              </w:rPr>
              <w:t>无</w:t>
            </w:r>
          </w:p>
        </w:tc>
      </w:tr>
      <w:tr w:rsidR="00B94B73">
        <w:trPr>
          <w:trHeight w:val="4810"/>
          <w:jc w:val="center"/>
        </w:trPr>
        <w:tc>
          <w:tcPr>
            <w:tcW w:w="1800" w:type="dxa"/>
            <w:gridSpan w:val="4"/>
            <w:tcBorders>
              <w:top w:val="single" w:sz="4" w:space="0" w:color="auto"/>
              <w:left w:val="single" w:sz="6" w:space="0" w:color="auto"/>
              <w:bottom w:val="single" w:sz="4" w:space="0" w:color="auto"/>
              <w:right w:val="single" w:sz="4" w:space="0" w:color="auto"/>
            </w:tcBorders>
            <w:vAlign w:val="center"/>
          </w:tcPr>
          <w:p w:rsidR="00B94B73" w:rsidRDefault="00FB5251">
            <w:pPr>
              <w:jc w:val="center"/>
              <w:rPr>
                <w:rFonts w:ascii="Times New Roman" w:hAnsi="Times New Roman"/>
                <w:sz w:val="24"/>
              </w:rPr>
            </w:pPr>
            <w:r>
              <w:rPr>
                <w:rFonts w:ascii="Times New Roman" w:hint="eastAsia"/>
                <w:sz w:val="24"/>
              </w:rPr>
              <w:t>指导教师承担科研课题情况</w:t>
            </w:r>
          </w:p>
        </w:tc>
        <w:tc>
          <w:tcPr>
            <w:tcW w:w="7020" w:type="dxa"/>
            <w:gridSpan w:val="12"/>
            <w:tcBorders>
              <w:top w:val="single" w:sz="4" w:space="0" w:color="auto"/>
              <w:left w:val="nil"/>
              <w:bottom w:val="single" w:sz="4" w:space="0" w:color="auto"/>
              <w:right w:val="single" w:sz="6" w:space="0" w:color="auto"/>
            </w:tcBorders>
            <w:vAlign w:val="center"/>
          </w:tcPr>
          <w:p w:rsidR="00B94B73" w:rsidRDefault="00FB5251">
            <w:pPr>
              <w:spacing w:beforeLines="50" w:before="156" w:afterLines="30" w:after="93" w:line="400" w:lineRule="exact"/>
              <w:ind w:firstLineChars="200" w:firstLine="482"/>
              <w:rPr>
                <w:rFonts w:ascii="Times New Roman" w:hAnsi="Times New Roman"/>
                <w:b/>
                <w:sz w:val="24"/>
              </w:rPr>
            </w:pPr>
            <w:r>
              <w:rPr>
                <w:rFonts w:ascii="Times New Roman" w:hint="eastAsia"/>
                <w:b/>
                <w:sz w:val="24"/>
              </w:rPr>
              <w:t>孙明辉：</w:t>
            </w:r>
          </w:p>
          <w:p w:rsidR="00B94B73" w:rsidRDefault="00FB5251">
            <w:pPr>
              <w:spacing w:line="40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1</w:t>
            </w:r>
            <w:r>
              <w:rPr>
                <w:rFonts w:ascii="Times New Roman" w:eastAsiaTheme="minorEastAsia" w:hAnsiTheme="minorEastAsia" w:hint="eastAsia"/>
                <w:sz w:val="24"/>
              </w:rPr>
              <w:t>、《</w:t>
            </w:r>
            <w:r>
              <w:rPr>
                <w:rFonts w:ascii="Times New Roman" w:eastAsiaTheme="minorEastAsia" w:hAnsi="Times New Roman" w:hint="eastAsia"/>
                <w:sz w:val="24"/>
              </w:rPr>
              <w:t>“</w:t>
            </w:r>
            <w:r>
              <w:rPr>
                <w:rFonts w:ascii="Times New Roman" w:eastAsiaTheme="minorEastAsia" w:hAnsiTheme="minorEastAsia" w:hint="eastAsia"/>
                <w:sz w:val="24"/>
              </w:rPr>
              <w:t>先锋源动力</w:t>
            </w:r>
            <w:r>
              <w:rPr>
                <w:rFonts w:ascii="Times New Roman" w:eastAsiaTheme="minorEastAsia" w:hAnsi="Times New Roman" w:hint="eastAsia"/>
                <w:sz w:val="24"/>
              </w:rPr>
              <w:t>”</w:t>
            </w:r>
            <w:r>
              <w:rPr>
                <w:rFonts w:ascii="Times New Roman" w:eastAsiaTheme="minorEastAsia" w:hAnsiTheme="minorEastAsia" w:hint="eastAsia"/>
                <w:sz w:val="24"/>
              </w:rPr>
              <w:t>大学生党建辅导团队》，湖南省教育厅，</w:t>
            </w:r>
            <w:r>
              <w:rPr>
                <w:rFonts w:ascii="Times New Roman" w:eastAsiaTheme="minorEastAsia" w:hAnsi="Times New Roman" w:hint="eastAsia"/>
                <w:sz w:val="24"/>
              </w:rPr>
              <w:t>2015</w:t>
            </w:r>
            <w:r>
              <w:rPr>
                <w:rFonts w:ascii="Times New Roman" w:eastAsiaTheme="minorEastAsia" w:hAnsiTheme="minorEastAsia" w:hint="eastAsia"/>
                <w:sz w:val="24"/>
              </w:rPr>
              <w:t>年湖南省普通高等学校优秀辅导员团队建设项目，主持</w:t>
            </w:r>
            <w:r>
              <w:rPr>
                <w:rFonts w:ascii="Times New Roman" w:eastAsiaTheme="minorEastAsia" w:hAnsi="Times New Roman" w:hint="eastAsia"/>
                <w:sz w:val="24"/>
              </w:rPr>
              <w:t>,</w:t>
            </w:r>
            <w:r>
              <w:rPr>
                <w:rFonts w:ascii="Times New Roman" w:eastAsiaTheme="minorEastAsia" w:hAnsiTheme="minorEastAsia" w:hint="eastAsia"/>
                <w:sz w:val="24"/>
              </w:rPr>
              <w:t>已结项，优秀等级。</w:t>
            </w:r>
          </w:p>
          <w:p w:rsidR="00B94B73" w:rsidRDefault="00FB5251">
            <w:pPr>
              <w:spacing w:line="40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2</w:t>
            </w:r>
            <w:r>
              <w:rPr>
                <w:rFonts w:ascii="Times New Roman" w:eastAsiaTheme="minorEastAsia" w:hAnsiTheme="minorEastAsia" w:hint="eastAsia"/>
                <w:sz w:val="24"/>
              </w:rPr>
              <w:t>、《</w:t>
            </w:r>
            <w:r>
              <w:rPr>
                <w:rFonts w:ascii="Times New Roman" w:eastAsiaTheme="minorEastAsia" w:hAnsi="Times New Roman" w:hint="eastAsia"/>
                <w:sz w:val="24"/>
              </w:rPr>
              <w:t>90</w:t>
            </w:r>
            <w:r>
              <w:rPr>
                <w:rFonts w:ascii="Times New Roman" w:eastAsiaTheme="minorEastAsia" w:hAnsiTheme="minorEastAsia" w:hint="eastAsia"/>
                <w:sz w:val="24"/>
              </w:rPr>
              <w:t>后大学生边缘群体行为特征及其教育研究》，湖南省教育厅，</w:t>
            </w:r>
            <w:r>
              <w:rPr>
                <w:rFonts w:ascii="Times New Roman" w:eastAsiaTheme="minorEastAsia" w:hAnsi="Times New Roman" w:hint="eastAsia"/>
                <w:sz w:val="24"/>
              </w:rPr>
              <w:t>2015-2017</w:t>
            </w:r>
            <w:r>
              <w:rPr>
                <w:rFonts w:ascii="Times New Roman" w:eastAsiaTheme="minorEastAsia" w:hAnsiTheme="minorEastAsia" w:hint="eastAsia"/>
                <w:sz w:val="24"/>
              </w:rPr>
              <w:t>专项课题，主持，已结项，合格等级。。</w:t>
            </w:r>
          </w:p>
          <w:p w:rsidR="00B94B73" w:rsidRDefault="00FB5251">
            <w:pPr>
              <w:spacing w:line="40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3</w:t>
            </w:r>
            <w:r>
              <w:rPr>
                <w:rFonts w:ascii="Times New Roman" w:eastAsiaTheme="minorEastAsia" w:hAnsiTheme="minorEastAsia" w:hint="eastAsia"/>
                <w:sz w:val="24"/>
              </w:rPr>
              <w:t>、《高校学生突发事件风险评估、预警体系构建研究》，湖南省高校辅导员工作研究会，</w:t>
            </w:r>
            <w:r>
              <w:rPr>
                <w:rFonts w:ascii="Times New Roman" w:eastAsiaTheme="minorEastAsia" w:hAnsi="Times New Roman" w:hint="eastAsia"/>
                <w:sz w:val="24"/>
              </w:rPr>
              <w:t>2010-2011</w:t>
            </w:r>
            <w:r>
              <w:rPr>
                <w:rFonts w:ascii="Times New Roman" w:eastAsiaTheme="minorEastAsia" w:hAnsiTheme="minorEastAsia" w:hint="eastAsia"/>
                <w:sz w:val="24"/>
              </w:rPr>
              <w:t>年专项课题重点项目，项目编号</w:t>
            </w:r>
            <w:r>
              <w:rPr>
                <w:rFonts w:ascii="Times New Roman" w:eastAsiaTheme="minorEastAsia" w:hAnsi="Times New Roman" w:hint="eastAsia"/>
                <w:sz w:val="24"/>
              </w:rPr>
              <w:t>FDY11002</w:t>
            </w:r>
            <w:r>
              <w:rPr>
                <w:rFonts w:ascii="Times New Roman" w:eastAsiaTheme="minorEastAsia" w:hAnsiTheme="minorEastAsia" w:hint="eastAsia"/>
                <w:sz w:val="24"/>
              </w:rPr>
              <w:t>；主持，已结项，合格等级。</w:t>
            </w:r>
          </w:p>
          <w:p w:rsidR="00B94B73" w:rsidRDefault="00FB5251">
            <w:pPr>
              <w:spacing w:line="40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4</w:t>
            </w:r>
            <w:r>
              <w:rPr>
                <w:rFonts w:ascii="Times New Roman" w:eastAsiaTheme="minorEastAsia" w:hAnsiTheme="minorEastAsia" w:hint="eastAsia"/>
                <w:sz w:val="24"/>
              </w:rPr>
              <w:t>、《基于成本</w:t>
            </w:r>
            <w:r>
              <w:rPr>
                <w:rFonts w:ascii="Times New Roman" w:eastAsiaTheme="minorEastAsia" w:hAnsi="Times New Roman" w:hint="eastAsia"/>
                <w:sz w:val="24"/>
              </w:rPr>
              <w:t>—</w:t>
            </w:r>
            <w:r>
              <w:rPr>
                <w:rFonts w:ascii="Times New Roman" w:eastAsiaTheme="minorEastAsia" w:hAnsiTheme="minorEastAsia" w:hint="eastAsia"/>
                <w:sz w:val="24"/>
              </w:rPr>
              <w:t>收益视角的高等学校贫困生教育研究》，省辅导员研究会，</w:t>
            </w:r>
            <w:r>
              <w:rPr>
                <w:rFonts w:ascii="Times New Roman" w:eastAsiaTheme="minorEastAsia" w:hAnsi="Times New Roman" w:hint="eastAsia"/>
                <w:sz w:val="24"/>
              </w:rPr>
              <w:t>2012-2013</w:t>
            </w:r>
            <w:r>
              <w:rPr>
                <w:rFonts w:ascii="Times New Roman" w:eastAsiaTheme="minorEastAsia" w:hAnsiTheme="minorEastAsia" w:hint="eastAsia"/>
                <w:sz w:val="24"/>
              </w:rPr>
              <w:t>年专项课题，主持，已结项，合格等级。</w:t>
            </w:r>
          </w:p>
          <w:p w:rsidR="00B94B73" w:rsidRDefault="00FB5251">
            <w:pPr>
              <w:spacing w:line="40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5</w:t>
            </w:r>
            <w:r>
              <w:rPr>
                <w:rFonts w:ascii="Times New Roman" w:eastAsiaTheme="minorEastAsia" w:hAnsiTheme="minorEastAsia" w:hint="eastAsia"/>
                <w:sz w:val="24"/>
              </w:rPr>
              <w:t>、《案例教学法在高校入党积极分子培训教学中的运用研究》，湘潭大学第八批教改课题，主持，已结项，合格等级。</w:t>
            </w:r>
          </w:p>
          <w:p w:rsidR="00B94B73" w:rsidRDefault="00FB5251">
            <w:pPr>
              <w:spacing w:line="40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6</w:t>
            </w:r>
            <w:r>
              <w:rPr>
                <w:rFonts w:ascii="Times New Roman" w:eastAsiaTheme="minorEastAsia" w:hAnsiTheme="minorEastAsia" w:hint="eastAsia"/>
                <w:sz w:val="24"/>
              </w:rPr>
              <w:t>、《学生党支部运行机制探索与研究》，湖南省高校辅导员工作研究会，</w:t>
            </w:r>
            <w:r>
              <w:rPr>
                <w:rFonts w:ascii="Times New Roman" w:eastAsiaTheme="minorEastAsia" w:hAnsi="Times New Roman" w:hint="eastAsia"/>
                <w:sz w:val="24"/>
              </w:rPr>
              <w:t>2010-2011</w:t>
            </w:r>
            <w:r>
              <w:rPr>
                <w:rFonts w:ascii="Times New Roman" w:eastAsiaTheme="minorEastAsia" w:hAnsiTheme="minorEastAsia" w:hint="eastAsia"/>
                <w:sz w:val="24"/>
              </w:rPr>
              <w:t>年专项课题，项目编号</w:t>
            </w:r>
            <w:r>
              <w:rPr>
                <w:rFonts w:ascii="Times New Roman" w:eastAsiaTheme="minorEastAsia" w:hAnsi="Times New Roman" w:hint="eastAsia"/>
                <w:sz w:val="24"/>
              </w:rPr>
              <w:t>FDY11009</w:t>
            </w:r>
            <w:r>
              <w:rPr>
                <w:rFonts w:ascii="Times New Roman" w:eastAsiaTheme="minorEastAsia" w:hAnsiTheme="minorEastAsia" w:hint="eastAsia"/>
                <w:sz w:val="24"/>
              </w:rPr>
              <w:t>，第二参与者。</w:t>
            </w:r>
          </w:p>
          <w:p w:rsidR="00B94B73" w:rsidRDefault="00FB5251">
            <w:pPr>
              <w:spacing w:line="400" w:lineRule="exact"/>
              <w:ind w:firstLineChars="200" w:firstLine="480"/>
              <w:rPr>
                <w:rFonts w:ascii="Times New Roman" w:eastAsiaTheme="minorEastAsia" w:hAnsiTheme="minorEastAsia"/>
                <w:sz w:val="24"/>
              </w:rPr>
            </w:pPr>
            <w:r>
              <w:rPr>
                <w:rFonts w:ascii="Times New Roman" w:eastAsiaTheme="minorEastAsia" w:hAnsi="Times New Roman" w:hint="eastAsia"/>
                <w:sz w:val="24"/>
              </w:rPr>
              <w:t>7</w:t>
            </w:r>
            <w:r>
              <w:rPr>
                <w:rFonts w:ascii="Times New Roman" w:eastAsiaTheme="minorEastAsia" w:hAnsiTheme="minorEastAsia" w:hint="eastAsia"/>
                <w:sz w:val="24"/>
              </w:rPr>
              <w:t>、《发挥党员先锋模范作用，推进高校学生党建发展》，湘潭大学思想政治教育特色建设项目，</w:t>
            </w:r>
            <w:r>
              <w:rPr>
                <w:rFonts w:ascii="Times New Roman" w:eastAsiaTheme="minorEastAsia" w:hAnsi="Times New Roman" w:hint="eastAsia"/>
                <w:sz w:val="24"/>
              </w:rPr>
              <w:t>2011</w:t>
            </w:r>
            <w:r>
              <w:rPr>
                <w:rFonts w:ascii="Times New Roman" w:eastAsiaTheme="minorEastAsia" w:hAnsiTheme="minorEastAsia" w:hint="eastAsia"/>
                <w:sz w:val="24"/>
              </w:rPr>
              <w:t>年</w:t>
            </w:r>
            <w:r>
              <w:rPr>
                <w:rFonts w:ascii="Times New Roman" w:eastAsiaTheme="minorEastAsia" w:hAnsi="Times New Roman" w:hint="eastAsia"/>
                <w:sz w:val="24"/>
              </w:rPr>
              <w:t>5</w:t>
            </w:r>
            <w:r>
              <w:rPr>
                <w:rFonts w:ascii="Times New Roman" w:eastAsiaTheme="minorEastAsia" w:hAnsiTheme="minorEastAsia" w:hint="eastAsia"/>
                <w:sz w:val="24"/>
              </w:rPr>
              <w:t>月，第二参与者。</w:t>
            </w:r>
          </w:p>
          <w:p w:rsidR="00B94B73" w:rsidRDefault="00B94B73">
            <w:pPr>
              <w:spacing w:line="400" w:lineRule="exact"/>
              <w:ind w:firstLineChars="200" w:firstLine="480"/>
              <w:rPr>
                <w:rFonts w:ascii="Times New Roman" w:eastAsiaTheme="minorEastAsia" w:hAnsi="Times New Roman"/>
                <w:sz w:val="24"/>
              </w:rPr>
            </w:pPr>
          </w:p>
          <w:p w:rsidR="00B94B73" w:rsidRDefault="00FB5251">
            <w:pPr>
              <w:spacing w:beforeLines="50" w:before="156" w:afterLines="30" w:after="93" w:line="400" w:lineRule="exact"/>
              <w:ind w:firstLineChars="200" w:firstLine="482"/>
              <w:rPr>
                <w:rFonts w:ascii="Times New Roman"/>
                <w:b/>
                <w:sz w:val="24"/>
              </w:rPr>
            </w:pPr>
            <w:r>
              <w:rPr>
                <w:rFonts w:ascii="Times New Roman" w:hint="eastAsia"/>
                <w:b/>
                <w:sz w:val="24"/>
              </w:rPr>
              <w:lastRenderedPageBreak/>
              <w:t>段</w:t>
            </w:r>
            <w:r>
              <w:rPr>
                <w:rFonts w:ascii="Times New Roman" w:hint="eastAsia"/>
                <w:b/>
                <w:sz w:val="24"/>
              </w:rPr>
              <w:t xml:space="preserve">  </w:t>
            </w:r>
            <w:r>
              <w:rPr>
                <w:rFonts w:ascii="Times New Roman" w:hint="eastAsia"/>
                <w:b/>
                <w:sz w:val="24"/>
              </w:rPr>
              <w:t>斌：</w:t>
            </w:r>
          </w:p>
          <w:p w:rsidR="00B94B73" w:rsidRDefault="00FB5251">
            <w:pPr>
              <w:spacing w:line="40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1</w:t>
            </w:r>
            <w:r>
              <w:rPr>
                <w:rFonts w:ascii="Times New Roman" w:eastAsiaTheme="minorEastAsia" w:hAnsiTheme="minorEastAsia" w:hint="eastAsia"/>
                <w:sz w:val="24"/>
              </w:rPr>
              <w:t>、参加</w:t>
            </w:r>
            <w:r>
              <w:rPr>
                <w:rFonts w:ascii="Times New Roman" w:eastAsiaTheme="minorEastAsia" w:hAnsi="Times New Roman" w:hint="eastAsia"/>
                <w:sz w:val="24"/>
              </w:rPr>
              <w:t>2012</w:t>
            </w:r>
            <w:r>
              <w:rPr>
                <w:rFonts w:ascii="Times New Roman" w:eastAsiaTheme="minorEastAsia" w:hAnsiTheme="minorEastAsia" w:hint="eastAsia"/>
                <w:sz w:val="24"/>
              </w:rPr>
              <w:t>年教育部第一批教育信息化试点项目</w:t>
            </w:r>
            <w:r>
              <w:rPr>
                <w:rFonts w:ascii="Times New Roman" w:eastAsiaTheme="minorEastAsia" w:hAnsi="Times New Roman" w:hint="eastAsia"/>
                <w:sz w:val="24"/>
              </w:rPr>
              <w:t>“</w:t>
            </w:r>
            <w:r>
              <w:rPr>
                <w:rFonts w:ascii="Times New Roman" w:eastAsiaTheme="minorEastAsia" w:hAnsiTheme="minorEastAsia" w:hint="eastAsia"/>
                <w:sz w:val="24"/>
              </w:rPr>
              <w:t>网络学习空间与自主探究性学习模式探索</w:t>
            </w:r>
            <w:r>
              <w:rPr>
                <w:rFonts w:ascii="Times New Roman" w:eastAsiaTheme="minorEastAsia" w:hAnsi="Times New Roman" w:hint="eastAsia"/>
                <w:sz w:val="24"/>
              </w:rPr>
              <w:t>”</w:t>
            </w:r>
            <w:r>
              <w:rPr>
                <w:rFonts w:ascii="Times New Roman" w:eastAsiaTheme="minorEastAsia" w:hAnsiTheme="minorEastAsia" w:hint="eastAsia"/>
                <w:sz w:val="24"/>
              </w:rPr>
              <w:t>。项目核心成果</w:t>
            </w:r>
            <w:r>
              <w:rPr>
                <w:rFonts w:ascii="Times New Roman" w:eastAsiaTheme="minorEastAsia" w:hAnsi="Times New Roman" w:hint="eastAsia"/>
                <w:sz w:val="24"/>
              </w:rPr>
              <w:t>“</w:t>
            </w:r>
            <w:r>
              <w:rPr>
                <w:rFonts w:ascii="Times New Roman" w:eastAsiaTheme="minorEastAsia" w:hAnsiTheme="minorEastAsia" w:hint="eastAsia"/>
                <w:sz w:val="24"/>
              </w:rPr>
              <w:t>应用网络学习空间促进工程教育专业认证标准实施</w:t>
            </w:r>
            <w:r>
              <w:rPr>
                <w:rFonts w:ascii="Times New Roman" w:eastAsiaTheme="minorEastAsia" w:hAnsi="Times New Roman" w:hint="eastAsia"/>
                <w:sz w:val="24"/>
              </w:rPr>
              <w:t>”</w:t>
            </w:r>
            <w:r>
              <w:rPr>
                <w:rFonts w:ascii="Times New Roman" w:eastAsiaTheme="minorEastAsia" w:hAnsiTheme="minorEastAsia" w:hint="eastAsia"/>
                <w:sz w:val="24"/>
              </w:rPr>
              <w:t>入选教育部科技司</w:t>
            </w:r>
            <w:r>
              <w:rPr>
                <w:rFonts w:ascii="Times New Roman" w:eastAsiaTheme="minorEastAsia" w:hAnsi="Times New Roman" w:hint="eastAsia"/>
                <w:sz w:val="24"/>
              </w:rPr>
              <w:t>“</w:t>
            </w:r>
            <w:r>
              <w:rPr>
                <w:rFonts w:ascii="Times New Roman" w:eastAsiaTheme="minorEastAsia" w:hAnsiTheme="minorEastAsia" w:hint="eastAsia"/>
                <w:sz w:val="24"/>
              </w:rPr>
              <w:t>教育信息化优秀案例集（</w:t>
            </w:r>
            <w:r>
              <w:rPr>
                <w:rFonts w:ascii="Times New Roman" w:eastAsiaTheme="minorEastAsia" w:hAnsi="Times New Roman" w:hint="eastAsia"/>
                <w:sz w:val="24"/>
              </w:rPr>
              <w:t>2017</w:t>
            </w:r>
            <w:r>
              <w:rPr>
                <w:rFonts w:ascii="Times New Roman" w:eastAsiaTheme="minorEastAsia" w:hAnsiTheme="minorEastAsia" w:hint="eastAsia"/>
                <w:sz w:val="24"/>
              </w:rPr>
              <w:t>）</w:t>
            </w:r>
            <w:r>
              <w:rPr>
                <w:rFonts w:ascii="Times New Roman" w:eastAsiaTheme="minorEastAsia" w:hAnsi="Times New Roman" w:hint="eastAsia"/>
                <w:sz w:val="24"/>
              </w:rPr>
              <w:t>”</w:t>
            </w:r>
            <w:r>
              <w:rPr>
                <w:rFonts w:ascii="Times New Roman" w:eastAsiaTheme="minorEastAsia" w:hAnsiTheme="minorEastAsia" w:hint="eastAsia"/>
                <w:sz w:val="24"/>
              </w:rPr>
              <w:t>。成果贡献：理念创新，机制创新，平台创新。</w:t>
            </w:r>
          </w:p>
          <w:p w:rsidR="00B94B73" w:rsidRDefault="00FB5251">
            <w:pPr>
              <w:spacing w:line="40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2</w:t>
            </w:r>
            <w:r>
              <w:rPr>
                <w:rFonts w:ascii="Times New Roman" w:eastAsiaTheme="minorEastAsia" w:hAnsiTheme="minorEastAsia" w:hint="eastAsia"/>
                <w:sz w:val="24"/>
              </w:rPr>
              <w:t>、主持湖南省普通高等学校教学改革研究项目</w:t>
            </w:r>
            <w:r>
              <w:rPr>
                <w:rFonts w:ascii="Times New Roman" w:eastAsiaTheme="minorEastAsia" w:hAnsi="Times New Roman" w:hint="eastAsia"/>
                <w:sz w:val="24"/>
              </w:rPr>
              <w:t>“</w:t>
            </w:r>
            <w:r>
              <w:rPr>
                <w:rFonts w:ascii="Times New Roman" w:eastAsiaTheme="minorEastAsia" w:hAnsiTheme="minorEastAsia" w:hint="eastAsia"/>
                <w:sz w:val="24"/>
              </w:rPr>
              <w:t>工程教育认证达成度评价技术支撑体系研究</w:t>
            </w:r>
            <w:r>
              <w:rPr>
                <w:rFonts w:ascii="Times New Roman" w:eastAsiaTheme="minorEastAsia" w:hAnsi="Times New Roman" w:hint="eastAsia"/>
                <w:sz w:val="24"/>
              </w:rPr>
              <w:t>”</w:t>
            </w:r>
            <w:r>
              <w:rPr>
                <w:rFonts w:ascii="Times New Roman" w:eastAsiaTheme="minorEastAsia" w:hAnsiTheme="minorEastAsia" w:hint="eastAsia"/>
                <w:sz w:val="24"/>
              </w:rPr>
              <w:t>（湘教通</w:t>
            </w:r>
            <w:r>
              <w:rPr>
                <w:rFonts w:ascii="Times New Roman" w:eastAsiaTheme="minorEastAsia" w:hAnsi="Times New Roman" w:hint="eastAsia"/>
                <w:sz w:val="24"/>
              </w:rPr>
              <w:t>[2016]400</w:t>
            </w:r>
            <w:r>
              <w:rPr>
                <w:rFonts w:ascii="Times New Roman" w:eastAsiaTheme="minorEastAsia" w:hAnsiTheme="minorEastAsia" w:hint="eastAsia"/>
                <w:sz w:val="24"/>
              </w:rPr>
              <w:t>）。项目获得发明专利授权一项，发表论文</w:t>
            </w:r>
            <w:r>
              <w:rPr>
                <w:rFonts w:ascii="Times New Roman" w:eastAsiaTheme="minorEastAsia" w:hAnsi="Times New Roman" w:hint="eastAsia"/>
                <w:sz w:val="24"/>
              </w:rPr>
              <w:t>7</w:t>
            </w:r>
            <w:r>
              <w:rPr>
                <w:rFonts w:ascii="Times New Roman" w:eastAsiaTheme="minorEastAsia" w:hAnsiTheme="minorEastAsia" w:hint="eastAsia"/>
                <w:sz w:val="24"/>
              </w:rPr>
              <w:t>篇，</w:t>
            </w:r>
            <w:r>
              <w:rPr>
                <w:rFonts w:ascii="Times New Roman" w:eastAsiaTheme="minorEastAsia" w:hAnsi="Times New Roman" w:hint="eastAsia"/>
                <w:sz w:val="24"/>
              </w:rPr>
              <w:t>2</w:t>
            </w:r>
            <w:r>
              <w:rPr>
                <w:rFonts w:ascii="Times New Roman" w:eastAsiaTheme="minorEastAsia" w:hAnsiTheme="minorEastAsia" w:hint="eastAsia"/>
                <w:sz w:val="24"/>
              </w:rPr>
              <w:t>篇论文获奖。成果贡献：学习成果评价技术创新。</w:t>
            </w:r>
          </w:p>
          <w:p w:rsidR="00B94B73" w:rsidRDefault="00FB5251">
            <w:pPr>
              <w:spacing w:line="40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3</w:t>
            </w:r>
            <w:r>
              <w:rPr>
                <w:rFonts w:ascii="Times New Roman" w:eastAsiaTheme="minorEastAsia" w:hAnsiTheme="minorEastAsia" w:hint="eastAsia"/>
                <w:sz w:val="24"/>
              </w:rPr>
              <w:t>、主持教育部电气类专业教学指导委员会教育教学改革研究课题</w:t>
            </w:r>
            <w:r>
              <w:rPr>
                <w:rFonts w:ascii="Times New Roman" w:eastAsiaTheme="minorEastAsia" w:hAnsi="Times New Roman" w:hint="eastAsia"/>
                <w:sz w:val="24"/>
              </w:rPr>
              <w:t>“</w:t>
            </w:r>
            <w:r>
              <w:rPr>
                <w:rFonts w:ascii="Times New Roman" w:eastAsiaTheme="minorEastAsia" w:hAnsiTheme="minorEastAsia" w:hint="eastAsia"/>
                <w:sz w:val="24"/>
              </w:rPr>
              <w:t>华盛顿协议认证标准中复杂工程问题提炼方法的研究</w:t>
            </w:r>
            <w:r>
              <w:rPr>
                <w:rFonts w:ascii="Times New Roman" w:eastAsiaTheme="minorEastAsia" w:hAnsi="Times New Roman" w:hint="eastAsia"/>
                <w:sz w:val="24"/>
              </w:rPr>
              <w:t>”</w:t>
            </w:r>
            <w:r>
              <w:rPr>
                <w:rFonts w:ascii="Times New Roman" w:eastAsiaTheme="minorEastAsia" w:hAnsiTheme="minorEastAsia" w:hint="eastAsia"/>
                <w:sz w:val="24"/>
              </w:rPr>
              <w:t>（批准号</w:t>
            </w:r>
            <w:r>
              <w:rPr>
                <w:rFonts w:ascii="Times New Roman" w:eastAsiaTheme="minorEastAsia" w:hAnsi="Times New Roman" w:hint="eastAsia"/>
                <w:sz w:val="24"/>
              </w:rPr>
              <w:t>DQJZW2016041</w:t>
            </w:r>
            <w:r>
              <w:rPr>
                <w:rFonts w:ascii="Times New Roman" w:eastAsiaTheme="minorEastAsia" w:hAnsiTheme="minorEastAsia" w:hint="eastAsia"/>
                <w:sz w:val="24"/>
              </w:rPr>
              <w:t>）。发表论文</w:t>
            </w:r>
            <w:r>
              <w:rPr>
                <w:rFonts w:ascii="Times New Roman" w:eastAsiaTheme="minorEastAsia" w:hAnsi="Times New Roman" w:hint="eastAsia"/>
                <w:sz w:val="24"/>
              </w:rPr>
              <w:t>2</w:t>
            </w:r>
            <w:r>
              <w:rPr>
                <w:rFonts w:ascii="Times New Roman" w:eastAsiaTheme="minorEastAsia" w:hAnsiTheme="minorEastAsia" w:hint="eastAsia"/>
                <w:sz w:val="24"/>
              </w:rPr>
              <w:t>篇。成果贡献：产教融合学习机制创新。</w:t>
            </w:r>
          </w:p>
          <w:p w:rsidR="00B94B73" w:rsidRDefault="00FB5251">
            <w:pPr>
              <w:spacing w:line="40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4</w:t>
            </w:r>
            <w:r>
              <w:rPr>
                <w:rFonts w:ascii="Times New Roman" w:eastAsiaTheme="minorEastAsia" w:hAnsiTheme="minorEastAsia" w:hint="eastAsia"/>
                <w:sz w:val="24"/>
              </w:rPr>
              <w:t>、主持教育部产学合作协同育人项目</w:t>
            </w:r>
            <w:r>
              <w:rPr>
                <w:rFonts w:ascii="Times New Roman" w:eastAsiaTheme="minorEastAsia" w:hAnsi="Times New Roman" w:hint="eastAsia"/>
                <w:sz w:val="24"/>
              </w:rPr>
              <w:t>“</w:t>
            </w:r>
            <w:r>
              <w:rPr>
                <w:rFonts w:ascii="Times New Roman" w:eastAsiaTheme="minorEastAsia" w:hAnsiTheme="minorEastAsia" w:hint="eastAsia"/>
                <w:sz w:val="24"/>
              </w:rPr>
              <w:t>基于</w:t>
            </w:r>
            <w:r>
              <w:rPr>
                <w:rFonts w:ascii="Times New Roman" w:eastAsiaTheme="minorEastAsia" w:hAnsi="Times New Roman" w:hint="eastAsia"/>
                <w:sz w:val="24"/>
              </w:rPr>
              <w:t>TI PMLK</w:t>
            </w:r>
            <w:r>
              <w:rPr>
                <w:rFonts w:ascii="Times New Roman" w:eastAsiaTheme="minorEastAsia" w:hAnsiTheme="minorEastAsia" w:hint="eastAsia"/>
                <w:sz w:val="24"/>
              </w:rPr>
              <w:t>的创新实践平台开发</w:t>
            </w:r>
            <w:r>
              <w:rPr>
                <w:rFonts w:ascii="Times New Roman" w:eastAsiaTheme="minorEastAsia" w:hAnsi="Times New Roman" w:hint="eastAsia"/>
                <w:sz w:val="24"/>
              </w:rPr>
              <w:t>”</w:t>
            </w:r>
            <w:r>
              <w:rPr>
                <w:rFonts w:ascii="Times New Roman" w:eastAsiaTheme="minorEastAsia" w:hAnsiTheme="minorEastAsia" w:hint="eastAsia"/>
                <w:sz w:val="24"/>
              </w:rPr>
              <w:t>（项目编号</w:t>
            </w:r>
            <w:r>
              <w:rPr>
                <w:rFonts w:ascii="Times New Roman" w:eastAsiaTheme="minorEastAsia" w:hAnsi="Times New Roman" w:hint="eastAsia"/>
                <w:sz w:val="24"/>
              </w:rPr>
              <w:t>201702007038</w:t>
            </w:r>
            <w:r>
              <w:rPr>
                <w:rFonts w:ascii="Times New Roman" w:eastAsiaTheme="minorEastAsia" w:hAnsiTheme="minorEastAsia" w:hint="eastAsia"/>
                <w:sz w:val="24"/>
              </w:rPr>
              <w:t>）。发表论文</w:t>
            </w:r>
            <w:r>
              <w:rPr>
                <w:rFonts w:ascii="Times New Roman" w:eastAsiaTheme="minorEastAsia" w:hAnsi="Times New Roman" w:hint="eastAsia"/>
                <w:sz w:val="24"/>
              </w:rPr>
              <w:t>4</w:t>
            </w:r>
            <w:r>
              <w:rPr>
                <w:rFonts w:ascii="Times New Roman" w:eastAsiaTheme="minorEastAsia" w:hAnsiTheme="minorEastAsia" w:hint="eastAsia"/>
                <w:sz w:val="24"/>
              </w:rPr>
              <w:t>篇。成果贡献：产教融合学习成果评价创新。</w:t>
            </w:r>
          </w:p>
          <w:p w:rsidR="00B94B73" w:rsidRDefault="00FB5251">
            <w:pPr>
              <w:spacing w:line="400" w:lineRule="exact"/>
              <w:ind w:firstLineChars="200" w:firstLine="480"/>
              <w:rPr>
                <w:rFonts w:ascii="Times New Roman" w:eastAsiaTheme="minorEastAsia" w:hAnsiTheme="minorEastAsia"/>
                <w:sz w:val="24"/>
              </w:rPr>
            </w:pPr>
            <w:r>
              <w:rPr>
                <w:rFonts w:ascii="Times New Roman" w:eastAsiaTheme="minorEastAsia" w:hAnsi="Times New Roman" w:hint="eastAsia"/>
                <w:sz w:val="24"/>
              </w:rPr>
              <w:t>5</w:t>
            </w:r>
            <w:r>
              <w:rPr>
                <w:rFonts w:ascii="Times New Roman" w:eastAsiaTheme="minorEastAsia" w:hAnsiTheme="minorEastAsia" w:hint="eastAsia"/>
                <w:sz w:val="24"/>
              </w:rPr>
              <w:t>、主持教育部科技发展中心</w:t>
            </w:r>
            <w:r>
              <w:rPr>
                <w:rFonts w:ascii="Times New Roman" w:eastAsiaTheme="minorEastAsia" w:hAnsi="Times New Roman" w:hint="eastAsia"/>
                <w:sz w:val="24"/>
              </w:rPr>
              <w:t>“</w:t>
            </w:r>
            <w:r>
              <w:rPr>
                <w:rFonts w:ascii="Times New Roman" w:eastAsiaTheme="minorEastAsia" w:hAnsiTheme="minorEastAsia" w:hint="eastAsia"/>
                <w:sz w:val="24"/>
              </w:rPr>
              <w:t>天诚汇智</w:t>
            </w:r>
            <w:r>
              <w:rPr>
                <w:rFonts w:ascii="Times New Roman" w:eastAsiaTheme="minorEastAsia" w:hAnsi="Times New Roman" w:hint="eastAsia"/>
                <w:sz w:val="24"/>
              </w:rPr>
              <w:t>”</w:t>
            </w:r>
            <w:r>
              <w:rPr>
                <w:rFonts w:ascii="Times New Roman" w:eastAsiaTheme="minorEastAsia" w:hAnsiTheme="minorEastAsia" w:hint="eastAsia"/>
                <w:sz w:val="24"/>
              </w:rPr>
              <w:t>创新促教基金课题</w:t>
            </w:r>
            <w:r>
              <w:rPr>
                <w:rFonts w:ascii="Times New Roman" w:eastAsiaTheme="minorEastAsia" w:hAnsi="Times New Roman" w:hint="eastAsia"/>
                <w:sz w:val="24"/>
              </w:rPr>
              <w:t>“</w:t>
            </w:r>
            <w:r>
              <w:rPr>
                <w:rFonts w:ascii="Times New Roman" w:eastAsiaTheme="minorEastAsia" w:hAnsiTheme="minorEastAsia" w:hint="eastAsia"/>
                <w:sz w:val="24"/>
              </w:rPr>
              <w:t>工程教育学习成果区块链</w:t>
            </w:r>
            <w:r>
              <w:rPr>
                <w:rFonts w:ascii="Times New Roman" w:eastAsiaTheme="minorEastAsia" w:hAnsi="Times New Roman" w:hint="eastAsia"/>
                <w:sz w:val="24"/>
              </w:rPr>
              <w:t>”</w:t>
            </w:r>
            <w:r>
              <w:rPr>
                <w:rFonts w:ascii="Times New Roman" w:eastAsiaTheme="minorEastAsia" w:hAnsiTheme="minorEastAsia" w:hint="eastAsia"/>
                <w:sz w:val="24"/>
              </w:rPr>
              <w:t>（课题编号</w:t>
            </w:r>
            <w:r>
              <w:rPr>
                <w:rFonts w:ascii="Times New Roman" w:eastAsiaTheme="minorEastAsia" w:hAnsi="Times New Roman" w:hint="eastAsia"/>
                <w:sz w:val="24"/>
              </w:rPr>
              <w:t>2018A05002</w:t>
            </w:r>
            <w:r>
              <w:rPr>
                <w:rFonts w:ascii="Times New Roman" w:eastAsiaTheme="minorEastAsia" w:hAnsiTheme="minorEastAsia" w:hint="eastAsia"/>
                <w:sz w:val="24"/>
              </w:rPr>
              <w:t>）。成果贡献：</w:t>
            </w:r>
            <w:r>
              <w:rPr>
                <w:rFonts w:ascii="Times New Roman" w:eastAsiaTheme="minorEastAsia" w:hAnsi="Times New Roman" w:hint="eastAsia"/>
                <w:sz w:val="24"/>
              </w:rPr>
              <w:t xml:space="preserve"> </w:t>
            </w:r>
            <w:r>
              <w:rPr>
                <w:rFonts w:ascii="Times New Roman" w:eastAsiaTheme="minorEastAsia" w:hAnsi="Times New Roman" w:hint="eastAsia"/>
                <w:sz w:val="24"/>
              </w:rPr>
              <w:t>“</w:t>
            </w:r>
            <w:r>
              <w:rPr>
                <w:rFonts w:ascii="Times New Roman" w:eastAsiaTheme="minorEastAsia" w:hAnsiTheme="minorEastAsia" w:hint="eastAsia"/>
                <w:sz w:val="24"/>
              </w:rPr>
              <w:t>学生学习成果信任机制</w:t>
            </w:r>
            <w:r>
              <w:rPr>
                <w:rFonts w:ascii="Times New Roman" w:eastAsiaTheme="minorEastAsia" w:hAnsi="Times New Roman" w:hint="eastAsia"/>
                <w:sz w:val="24"/>
              </w:rPr>
              <w:t>”</w:t>
            </w:r>
            <w:r>
              <w:rPr>
                <w:rFonts w:ascii="Times New Roman" w:eastAsiaTheme="minorEastAsia" w:hAnsi="Times New Roman" w:hint="eastAsia"/>
                <w:sz w:val="24"/>
              </w:rPr>
              <w:t xml:space="preserve"> </w:t>
            </w:r>
            <w:r>
              <w:rPr>
                <w:rFonts w:ascii="Times New Roman" w:eastAsiaTheme="minorEastAsia" w:hAnsiTheme="minorEastAsia" w:hint="eastAsia"/>
                <w:sz w:val="24"/>
              </w:rPr>
              <w:t>理论创新。</w:t>
            </w:r>
          </w:p>
          <w:p w:rsidR="00B94B73" w:rsidRDefault="00FB5251">
            <w:pPr>
              <w:spacing w:line="38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 xml:space="preserve"> </w:t>
            </w:r>
          </w:p>
        </w:tc>
      </w:tr>
      <w:tr w:rsidR="00B94B73">
        <w:trPr>
          <w:trHeight w:val="1187"/>
          <w:jc w:val="center"/>
        </w:trPr>
        <w:tc>
          <w:tcPr>
            <w:tcW w:w="1800" w:type="dxa"/>
            <w:gridSpan w:val="4"/>
            <w:tcBorders>
              <w:top w:val="single" w:sz="4" w:space="0" w:color="auto"/>
              <w:left w:val="single" w:sz="6" w:space="0" w:color="auto"/>
              <w:bottom w:val="nil"/>
              <w:right w:val="single" w:sz="4" w:space="0" w:color="auto"/>
            </w:tcBorders>
            <w:vAlign w:val="center"/>
          </w:tcPr>
          <w:p w:rsidR="00B94B73" w:rsidRDefault="00FB5251">
            <w:pPr>
              <w:jc w:val="center"/>
              <w:rPr>
                <w:rFonts w:ascii="Times New Roman" w:hAnsi="Times New Roman"/>
                <w:sz w:val="24"/>
              </w:rPr>
            </w:pPr>
            <w:r>
              <w:rPr>
                <w:rFonts w:ascii="Times New Roman" w:hint="eastAsia"/>
                <w:sz w:val="24"/>
              </w:rPr>
              <w:lastRenderedPageBreak/>
              <w:t>指导教师对本项目的支持情况</w:t>
            </w:r>
          </w:p>
        </w:tc>
        <w:tc>
          <w:tcPr>
            <w:tcW w:w="7020" w:type="dxa"/>
            <w:gridSpan w:val="12"/>
            <w:tcBorders>
              <w:top w:val="single" w:sz="4" w:space="0" w:color="auto"/>
              <w:left w:val="nil"/>
              <w:bottom w:val="single" w:sz="4" w:space="0" w:color="auto"/>
              <w:right w:val="single" w:sz="6" w:space="0" w:color="auto"/>
            </w:tcBorders>
            <w:vAlign w:val="center"/>
          </w:tcPr>
          <w:p w:rsidR="00B94B73" w:rsidRDefault="00FB5251">
            <w:pPr>
              <w:spacing w:line="400" w:lineRule="exact"/>
              <w:ind w:firstLineChars="200" w:firstLine="480"/>
              <w:rPr>
                <w:rFonts w:ascii="Times New Roman" w:hAnsi="Times New Roman"/>
                <w:sz w:val="24"/>
              </w:rPr>
            </w:pPr>
            <w:r>
              <w:rPr>
                <w:rFonts w:ascii="Times New Roman" w:hint="eastAsia"/>
                <w:sz w:val="24"/>
              </w:rPr>
              <w:t>指导老师定期召集组员开会检查和讨论项目进度，并指导项目研究内容和方向，给予关键性意见。</w:t>
            </w:r>
          </w:p>
        </w:tc>
      </w:tr>
      <w:tr w:rsidR="00B94B73">
        <w:tblPrEx>
          <w:tblCellMar>
            <w:left w:w="0" w:type="dxa"/>
            <w:right w:w="0" w:type="dxa"/>
          </w:tblCellMar>
        </w:tblPrEx>
        <w:trPr>
          <w:trHeight w:val="567"/>
          <w:jc w:val="center"/>
        </w:trPr>
        <w:tc>
          <w:tcPr>
            <w:tcW w:w="683" w:type="dxa"/>
            <w:vMerge w:val="restart"/>
            <w:tcBorders>
              <w:top w:val="single" w:sz="4" w:space="0" w:color="auto"/>
              <w:left w:val="single" w:sz="4" w:space="0" w:color="auto"/>
              <w:bottom w:val="single" w:sz="4" w:space="0" w:color="auto"/>
              <w:right w:val="nil"/>
            </w:tcBorders>
            <w:vAlign w:val="center"/>
          </w:tcPr>
          <w:p w:rsidR="00B94B73" w:rsidRDefault="00FB5251">
            <w:pPr>
              <w:jc w:val="center"/>
              <w:rPr>
                <w:rFonts w:ascii="Times New Roman" w:hAnsi="Times New Roman"/>
                <w:sz w:val="24"/>
              </w:rPr>
            </w:pPr>
            <w:r>
              <w:rPr>
                <w:rFonts w:ascii="Times New Roman" w:hint="eastAsia"/>
                <w:sz w:val="24"/>
              </w:rPr>
              <w:t>项</w:t>
            </w:r>
          </w:p>
          <w:p w:rsidR="00B94B73" w:rsidRDefault="00FB5251">
            <w:pPr>
              <w:jc w:val="center"/>
              <w:rPr>
                <w:rFonts w:ascii="Times New Roman" w:hAnsi="Times New Roman"/>
                <w:sz w:val="24"/>
              </w:rPr>
            </w:pPr>
            <w:r>
              <w:rPr>
                <w:rFonts w:ascii="Times New Roman" w:hint="eastAsia"/>
                <w:sz w:val="24"/>
              </w:rPr>
              <w:t>目</w:t>
            </w:r>
          </w:p>
          <w:p w:rsidR="00B94B73" w:rsidRDefault="00FB5251">
            <w:pPr>
              <w:jc w:val="center"/>
              <w:rPr>
                <w:rFonts w:ascii="Times New Roman" w:hAnsi="Times New Roman"/>
                <w:sz w:val="24"/>
              </w:rPr>
            </w:pPr>
            <w:r>
              <w:rPr>
                <w:rFonts w:ascii="Times New Roman" w:hint="eastAsia"/>
                <w:sz w:val="24"/>
              </w:rPr>
              <w:t>组</w:t>
            </w:r>
          </w:p>
          <w:p w:rsidR="00B94B73" w:rsidRDefault="00FB5251">
            <w:pPr>
              <w:jc w:val="center"/>
              <w:rPr>
                <w:rFonts w:ascii="Times New Roman" w:hAnsi="Times New Roman"/>
                <w:sz w:val="24"/>
              </w:rPr>
            </w:pPr>
            <w:r>
              <w:rPr>
                <w:rFonts w:ascii="Times New Roman" w:hint="eastAsia"/>
                <w:sz w:val="24"/>
              </w:rPr>
              <w:t>主</w:t>
            </w:r>
          </w:p>
          <w:p w:rsidR="00B94B73" w:rsidRDefault="00FB5251">
            <w:pPr>
              <w:jc w:val="center"/>
              <w:rPr>
                <w:rFonts w:ascii="Times New Roman" w:hAnsi="Times New Roman"/>
                <w:sz w:val="24"/>
              </w:rPr>
            </w:pPr>
            <w:r>
              <w:rPr>
                <w:rFonts w:ascii="Times New Roman" w:hint="eastAsia"/>
                <w:sz w:val="24"/>
              </w:rPr>
              <w:t>要</w:t>
            </w:r>
          </w:p>
          <w:p w:rsidR="00B94B73" w:rsidRDefault="00FB5251">
            <w:pPr>
              <w:jc w:val="center"/>
              <w:rPr>
                <w:rFonts w:ascii="Times New Roman" w:hAnsi="Times New Roman"/>
                <w:sz w:val="24"/>
              </w:rPr>
            </w:pPr>
            <w:r>
              <w:rPr>
                <w:rFonts w:ascii="Times New Roman" w:hint="eastAsia"/>
                <w:sz w:val="24"/>
              </w:rPr>
              <w:t>成</w:t>
            </w:r>
          </w:p>
          <w:p w:rsidR="00B94B73" w:rsidRDefault="00FB5251">
            <w:pPr>
              <w:jc w:val="center"/>
              <w:rPr>
                <w:rFonts w:ascii="Times New Roman" w:hAnsi="Times New Roman"/>
                <w:sz w:val="24"/>
              </w:rPr>
            </w:pPr>
            <w:r>
              <w:rPr>
                <w:rFonts w:ascii="Times New Roman" w:hint="eastAsia"/>
                <w:sz w:val="24"/>
              </w:rPr>
              <w:t>员</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sz w:val="24"/>
              </w:rPr>
            </w:pPr>
            <w:r>
              <w:rPr>
                <w:rFonts w:ascii="Times New Roman" w:hint="eastAsia"/>
                <w:sz w:val="24"/>
              </w:rPr>
              <w:t>姓</w:t>
            </w:r>
            <w:r>
              <w:rPr>
                <w:rFonts w:ascii="Times New Roman" w:hAnsi="Times New Roman" w:hint="eastAsia"/>
                <w:sz w:val="24"/>
              </w:rPr>
              <w:t xml:space="preserve">  </w:t>
            </w:r>
            <w:r>
              <w:rPr>
                <w:rFonts w:ascii="Times New Roman" w:hint="eastAsia"/>
                <w:sz w:val="24"/>
              </w:rPr>
              <w:t>名</w:t>
            </w:r>
          </w:p>
        </w:tc>
        <w:tc>
          <w:tcPr>
            <w:tcW w:w="1565" w:type="dxa"/>
            <w:gridSpan w:val="4"/>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hAnsi="Times New Roman"/>
                <w:sz w:val="24"/>
              </w:rPr>
            </w:pPr>
            <w:r>
              <w:rPr>
                <w:rFonts w:ascii="Times New Roman" w:hAnsi="宋体" w:hint="eastAsia"/>
                <w:sz w:val="24"/>
              </w:rPr>
              <w:t>学号</w:t>
            </w:r>
          </w:p>
        </w:tc>
        <w:tc>
          <w:tcPr>
            <w:tcW w:w="1800" w:type="dxa"/>
            <w:gridSpan w:val="5"/>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hAnsi="Times New Roman"/>
                <w:sz w:val="24"/>
              </w:rPr>
            </w:pPr>
            <w:r>
              <w:rPr>
                <w:rFonts w:ascii="Times New Roman" w:hint="eastAsia"/>
                <w:sz w:val="24"/>
              </w:rPr>
              <w:t>专业班级</w:t>
            </w:r>
          </w:p>
        </w:tc>
        <w:tc>
          <w:tcPr>
            <w:tcW w:w="1796" w:type="dxa"/>
            <w:gridSpan w:val="3"/>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hAnsi="Times New Roman"/>
                <w:sz w:val="24"/>
              </w:rPr>
            </w:pPr>
            <w:r>
              <w:rPr>
                <w:rFonts w:ascii="Times New Roman" w:hint="eastAsia"/>
                <w:sz w:val="24"/>
              </w:rPr>
              <w:t>所在学院</w:t>
            </w:r>
          </w:p>
        </w:tc>
        <w:tc>
          <w:tcPr>
            <w:tcW w:w="1984" w:type="dxa"/>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hAnsi="Times New Roman"/>
                <w:sz w:val="24"/>
              </w:rPr>
            </w:pPr>
            <w:r>
              <w:rPr>
                <w:rFonts w:ascii="Times New Roman" w:hint="eastAsia"/>
                <w:sz w:val="24"/>
              </w:rPr>
              <w:t>项目中的分工</w:t>
            </w:r>
          </w:p>
        </w:tc>
      </w:tr>
      <w:tr w:rsidR="00B94B73">
        <w:tblPrEx>
          <w:tblCellMar>
            <w:left w:w="0" w:type="dxa"/>
            <w:right w:w="0" w:type="dxa"/>
          </w:tblCellMar>
        </w:tblPrEx>
        <w:trPr>
          <w:trHeight w:val="846"/>
          <w:jc w:val="center"/>
        </w:trPr>
        <w:tc>
          <w:tcPr>
            <w:tcW w:w="683" w:type="dxa"/>
            <w:vMerge/>
            <w:tcBorders>
              <w:top w:val="nil"/>
              <w:left w:val="single" w:sz="4" w:space="0" w:color="auto"/>
              <w:bottom w:val="single" w:sz="4" w:space="0" w:color="auto"/>
              <w:right w:val="nil"/>
            </w:tcBorders>
            <w:vAlign w:val="center"/>
          </w:tcPr>
          <w:p w:rsidR="00B94B73" w:rsidRDefault="00B94B73">
            <w:pPr>
              <w:spacing w:line="240" w:lineRule="atLeast"/>
              <w:jc w:val="center"/>
              <w:rPr>
                <w:rFonts w:ascii="Times New Roman" w:hAnsi="Times New Roman"/>
                <w:sz w:val="2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eastAsiaTheme="minorEastAsia" w:hAnsi="Times New Roman"/>
                <w:sz w:val="24"/>
              </w:rPr>
            </w:pPr>
            <w:r>
              <w:rPr>
                <w:rFonts w:ascii="Times New Roman" w:eastAsiaTheme="minorEastAsia" w:hAnsiTheme="minorEastAsia"/>
                <w:sz w:val="24"/>
              </w:rPr>
              <w:t>毛乐伟</w:t>
            </w:r>
          </w:p>
        </w:tc>
        <w:tc>
          <w:tcPr>
            <w:tcW w:w="1565" w:type="dxa"/>
            <w:gridSpan w:val="4"/>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eastAsiaTheme="minorEastAsia" w:hAnsi="Times New Roman"/>
                <w:sz w:val="24"/>
              </w:rPr>
            </w:pPr>
            <w:r>
              <w:rPr>
                <w:rFonts w:ascii="Times New Roman" w:eastAsiaTheme="minorEastAsia" w:hAnsi="Times New Roman"/>
                <w:sz w:val="24"/>
              </w:rPr>
              <w:t>2016551142</w:t>
            </w:r>
          </w:p>
        </w:tc>
        <w:tc>
          <w:tcPr>
            <w:tcW w:w="1800" w:type="dxa"/>
            <w:gridSpan w:val="5"/>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eastAsiaTheme="minorEastAsia" w:hAnsi="Times New Roman"/>
                <w:sz w:val="24"/>
              </w:rPr>
            </w:pPr>
            <w:r>
              <w:rPr>
                <w:rFonts w:ascii="Times New Roman" w:eastAsiaTheme="minorEastAsia" w:hAnsi="Times New Roman"/>
                <w:sz w:val="24"/>
              </w:rPr>
              <w:t>17</w:t>
            </w:r>
            <w:r>
              <w:rPr>
                <w:rFonts w:ascii="Times New Roman" w:eastAsiaTheme="minorEastAsia" w:hAnsiTheme="minorEastAsia"/>
                <w:sz w:val="24"/>
              </w:rPr>
              <w:t>计算机科学与技术三班</w:t>
            </w:r>
          </w:p>
        </w:tc>
        <w:tc>
          <w:tcPr>
            <w:tcW w:w="1796" w:type="dxa"/>
            <w:gridSpan w:val="3"/>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eastAsiaTheme="minorEastAsia" w:hAnsi="Times New Roman"/>
                <w:sz w:val="24"/>
              </w:rPr>
            </w:pPr>
            <w:r>
              <w:rPr>
                <w:rFonts w:ascii="Times New Roman" w:eastAsiaTheme="minorEastAsia" w:hAnsiTheme="minorEastAsia"/>
                <w:sz w:val="24"/>
              </w:rPr>
              <w:t>信息工程学院</w:t>
            </w:r>
          </w:p>
        </w:tc>
        <w:tc>
          <w:tcPr>
            <w:tcW w:w="1984" w:type="dxa"/>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eastAsiaTheme="minorEastAsia" w:hAnsi="Times New Roman"/>
                <w:sz w:val="24"/>
              </w:rPr>
            </w:pPr>
            <w:r>
              <w:rPr>
                <w:rFonts w:ascii="Times New Roman" w:eastAsiaTheme="minorEastAsia" w:hAnsiTheme="minorEastAsia"/>
                <w:sz w:val="24"/>
              </w:rPr>
              <w:t>项目软件开发</w:t>
            </w:r>
          </w:p>
        </w:tc>
      </w:tr>
      <w:tr w:rsidR="00B94B73">
        <w:tblPrEx>
          <w:tblCellMar>
            <w:left w:w="0" w:type="dxa"/>
            <w:right w:w="0" w:type="dxa"/>
          </w:tblCellMar>
        </w:tblPrEx>
        <w:trPr>
          <w:trHeight w:val="567"/>
          <w:jc w:val="center"/>
        </w:trPr>
        <w:tc>
          <w:tcPr>
            <w:tcW w:w="683" w:type="dxa"/>
            <w:vMerge/>
            <w:tcBorders>
              <w:top w:val="nil"/>
              <w:left w:val="single" w:sz="4" w:space="0" w:color="auto"/>
              <w:bottom w:val="single" w:sz="4" w:space="0" w:color="auto"/>
              <w:right w:val="nil"/>
            </w:tcBorders>
            <w:vAlign w:val="center"/>
          </w:tcPr>
          <w:p w:rsidR="00B94B73" w:rsidRDefault="00B94B73">
            <w:pPr>
              <w:jc w:val="center"/>
              <w:rPr>
                <w:rFonts w:ascii="Times New Roman" w:hAnsi="Times New Roman"/>
                <w:sz w:val="2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eastAsiaTheme="minorEastAsia" w:hAnsi="Times New Roman"/>
                <w:sz w:val="24"/>
              </w:rPr>
            </w:pPr>
            <w:r>
              <w:rPr>
                <w:rFonts w:ascii="Times New Roman" w:eastAsiaTheme="minorEastAsia" w:hAnsiTheme="minorEastAsia"/>
                <w:sz w:val="24"/>
              </w:rPr>
              <w:t>高</w:t>
            </w:r>
            <w:r>
              <w:rPr>
                <w:rFonts w:ascii="Times New Roman" w:eastAsiaTheme="minorEastAsia" w:hAnsiTheme="minorEastAsia" w:hint="eastAsia"/>
                <w:sz w:val="24"/>
              </w:rPr>
              <w:t xml:space="preserve">  </w:t>
            </w:r>
            <w:r>
              <w:rPr>
                <w:rFonts w:ascii="Times New Roman" w:eastAsiaTheme="minorEastAsia" w:hAnsiTheme="minorEastAsia"/>
                <w:sz w:val="24"/>
              </w:rPr>
              <w:t>燊</w:t>
            </w:r>
          </w:p>
        </w:tc>
        <w:tc>
          <w:tcPr>
            <w:tcW w:w="1565" w:type="dxa"/>
            <w:gridSpan w:val="4"/>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eastAsiaTheme="minorEastAsia" w:hAnsi="Times New Roman"/>
                <w:sz w:val="24"/>
              </w:rPr>
            </w:pPr>
            <w:r>
              <w:rPr>
                <w:rFonts w:ascii="Times New Roman" w:eastAsiaTheme="minorEastAsia" w:hAnsi="Times New Roman"/>
                <w:sz w:val="24"/>
              </w:rPr>
              <w:t>2016551303</w:t>
            </w:r>
          </w:p>
        </w:tc>
        <w:tc>
          <w:tcPr>
            <w:tcW w:w="1800" w:type="dxa"/>
            <w:gridSpan w:val="5"/>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eastAsiaTheme="minorEastAsia" w:hAnsi="Times New Roman"/>
                <w:sz w:val="24"/>
              </w:rPr>
            </w:pPr>
            <w:r>
              <w:rPr>
                <w:rFonts w:ascii="Times New Roman" w:eastAsiaTheme="minorEastAsia" w:hAnsi="Times New Roman"/>
                <w:sz w:val="24"/>
              </w:rPr>
              <w:t>16</w:t>
            </w:r>
            <w:r>
              <w:rPr>
                <w:rFonts w:ascii="Times New Roman" w:eastAsiaTheme="minorEastAsia" w:hAnsiTheme="minorEastAsia"/>
                <w:sz w:val="24"/>
              </w:rPr>
              <w:t>软件工程一班</w:t>
            </w:r>
          </w:p>
        </w:tc>
        <w:tc>
          <w:tcPr>
            <w:tcW w:w="1796" w:type="dxa"/>
            <w:gridSpan w:val="3"/>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eastAsiaTheme="minorEastAsia" w:hAnsi="Times New Roman"/>
                <w:sz w:val="24"/>
              </w:rPr>
            </w:pPr>
            <w:r>
              <w:rPr>
                <w:rFonts w:ascii="Times New Roman" w:eastAsiaTheme="minorEastAsia" w:hAnsiTheme="minorEastAsia"/>
                <w:sz w:val="24"/>
              </w:rPr>
              <w:t>信息工程学院</w:t>
            </w:r>
          </w:p>
        </w:tc>
        <w:tc>
          <w:tcPr>
            <w:tcW w:w="1984" w:type="dxa"/>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eastAsiaTheme="minorEastAsia" w:hAnsi="Times New Roman"/>
                <w:sz w:val="24"/>
              </w:rPr>
            </w:pPr>
            <w:r>
              <w:rPr>
                <w:rFonts w:ascii="Times New Roman" w:eastAsiaTheme="minorEastAsia" w:hAnsiTheme="minorEastAsia"/>
                <w:sz w:val="24"/>
              </w:rPr>
              <w:t>项目软件开发</w:t>
            </w:r>
          </w:p>
        </w:tc>
      </w:tr>
      <w:tr w:rsidR="00B94B73">
        <w:tblPrEx>
          <w:tblCellMar>
            <w:left w:w="0" w:type="dxa"/>
            <w:right w:w="0" w:type="dxa"/>
          </w:tblCellMar>
        </w:tblPrEx>
        <w:trPr>
          <w:trHeight w:val="841"/>
          <w:jc w:val="center"/>
        </w:trPr>
        <w:tc>
          <w:tcPr>
            <w:tcW w:w="683" w:type="dxa"/>
            <w:vMerge/>
            <w:tcBorders>
              <w:top w:val="nil"/>
              <w:left w:val="single" w:sz="4" w:space="0" w:color="auto"/>
              <w:bottom w:val="single" w:sz="4" w:space="0" w:color="auto"/>
              <w:right w:val="nil"/>
            </w:tcBorders>
            <w:vAlign w:val="center"/>
          </w:tcPr>
          <w:p w:rsidR="00B94B73" w:rsidRDefault="00B94B73">
            <w:pPr>
              <w:jc w:val="center"/>
              <w:rPr>
                <w:rFonts w:ascii="Times New Roman" w:hAnsi="Times New Roman"/>
                <w:sz w:val="2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eastAsiaTheme="minorEastAsia" w:hAnsi="Times New Roman"/>
                <w:sz w:val="24"/>
              </w:rPr>
            </w:pPr>
            <w:r>
              <w:rPr>
                <w:rFonts w:ascii="Times New Roman" w:eastAsiaTheme="minorEastAsia" w:hAnsiTheme="minorEastAsia"/>
                <w:sz w:val="24"/>
              </w:rPr>
              <w:t>黄春辉</w:t>
            </w:r>
          </w:p>
        </w:tc>
        <w:tc>
          <w:tcPr>
            <w:tcW w:w="1565" w:type="dxa"/>
            <w:gridSpan w:val="4"/>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eastAsiaTheme="minorEastAsia" w:hAnsi="Times New Roman"/>
                <w:sz w:val="24"/>
              </w:rPr>
            </w:pPr>
            <w:r>
              <w:rPr>
                <w:rFonts w:ascii="Times New Roman" w:eastAsiaTheme="minorEastAsia" w:hAnsi="Times New Roman"/>
                <w:sz w:val="24"/>
              </w:rPr>
              <w:t>201705500635</w:t>
            </w:r>
          </w:p>
        </w:tc>
        <w:tc>
          <w:tcPr>
            <w:tcW w:w="1800" w:type="dxa"/>
            <w:gridSpan w:val="5"/>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eastAsiaTheme="minorEastAsia" w:hAnsi="Times New Roman"/>
                <w:sz w:val="24"/>
              </w:rPr>
            </w:pPr>
            <w:r>
              <w:rPr>
                <w:rFonts w:ascii="Times New Roman" w:eastAsiaTheme="minorEastAsia" w:hAnsi="Times New Roman"/>
                <w:sz w:val="24"/>
              </w:rPr>
              <w:t>17</w:t>
            </w:r>
            <w:r>
              <w:rPr>
                <w:rFonts w:ascii="Times New Roman" w:eastAsiaTheme="minorEastAsia" w:hAnsiTheme="minorEastAsia"/>
                <w:sz w:val="24"/>
              </w:rPr>
              <w:t>计算机科学与技术三班</w:t>
            </w:r>
          </w:p>
        </w:tc>
        <w:tc>
          <w:tcPr>
            <w:tcW w:w="1796" w:type="dxa"/>
            <w:gridSpan w:val="3"/>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eastAsiaTheme="minorEastAsia" w:hAnsi="Times New Roman"/>
                <w:sz w:val="24"/>
              </w:rPr>
            </w:pPr>
            <w:r>
              <w:rPr>
                <w:rFonts w:ascii="Times New Roman" w:eastAsiaTheme="minorEastAsia" w:hAnsiTheme="minorEastAsia"/>
                <w:sz w:val="24"/>
              </w:rPr>
              <w:t>信息工程学院</w:t>
            </w:r>
          </w:p>
        </w:tc>
        <w:tc>
          <w:tcPr>
            <w:tcW w:w="1984" w:type="dxa"/>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eastAsiaTheme="minorEastAsia" w:hAnsi="Times New Roman"/>
                <w:sz w:val="24"/>
              </w:rPr>
            </w:pPr>
            <w:r>
              <w:rPr>
                <w:rFonts w:ascii="Times New Roman" w:eastAsiaTheme="minorEastAsia" w:hAnsiTheme="minorEastAsia"/>
                <w:sz w:val="24"/>
              </w:rPr>
              <w:t>项目软件开发</w:t>
            </w:r>
          </w:p>
        </w:tc>
      </w:tr>
      <w:tr w:rsidR="00B94B73">
        <w:tblPrEx>
          <w:tblCellMar>
            <w:left w:w="0" w:type="dxa"/>
            <w:right w:w="0" w:type="dxa"/>
          </w:tblCellMar>
        </w:tblPrEx>
        <w:trPr>
          <w:trHeight w:val="1134"/>
          <w:jc w:val="center"/>
        </w:trPr>
        <w:tc>
          <w:tcPr>
            <w:tcW w:w="683" w:type="dxa"/>
            <w:vMerge/>
            <w:tcBorders>
              <w:top w:val="nil"/>
              <w:left w:val="single" w:sz="4" w:space="0" w:color="auto"/>
              <w:bottom w:val="single" w:sz="4" w:space="0" w:color="auto"/>
              <w:right w:val="nil"/>
            </w:tcBorders>
            <w:vAlign w:val="center"/>
          </w:tcPr>
          <w:p w:rsidR="00B94B73" w:rsidRDefault="00B94B73">
            <w:pPr>
              <w:jc w:val="center"/>
              <w:rPr>
                <w:rFonts w:ascii="Times New Roman" w:hAnsi="Times New Roman"/>
                <w:sz w:val="2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eastAsiaTheme="minorEastAsia" w:hAnsi="Times New Roman"/>
                <w:sz w:val="24"/>
              </w:rPr>
            </w:pPr>
            <w:r>
              <w:rPr>
                <w:rFonts w:ascii="Times New Roman" w:eastAsiaTheme="minorEastAsia" w:hAnsiTheme="minorEastAsia"/>
                <w:sz w:val="24"/>
              </w:rPr>
              <w:t>方伟霞</w:t>
            </w:r>
          </w:p>
        </w:tc>
        <w:tc>
          <w:tcPr>
            <w:tcW w:w="1565" w:type="dxa"/>
            <w:gridSpan w:val="4"/>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eastAsiaTheme="minorEastAsia" w:hAnsi="Times New Roman"/>
                <w:sz w:val="24"/>
              </w:rPr>
            </w:pPr>
            <w:r>
              <w:rPr>
                <w:rFonts w:ascii="Times New Roman" w:eastAsiaTheme="minorEastAsia" w:hAnsi="Times New Roman"/>
                <w:sz w:val="24"/>
              </w:rPr>
              <w:t>201705090132</w:t>
            </w:r>
          </w:p>
        </w:tc>
        <w:tc>
          <w:tcPr>
            <w:tcW w:w="1800" w:type="dxa"/>
            <w:gridSpan w:val="5"/>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eastAsiaTheme="minorEastAsia" w:hAnsi="Times New Roman"/>
                <w:sz w:val="24"/>
              </w:rPr>
            </w:pPr>
            <w:r>
              <w:rPr>
                <w:rFonts w:ascii="Times New Roman" w:eastAsiaTheme="minorEastAsia" w:hAnsi="Times New Roman"/>
                <w:sz w:val="24"/>
              </w:rPr>
              <w:t>17</w:t>
            </w:r>
            <w:r>
              <w:rPr>
                <w:rFonts w:ascii="Times New Roman" w:eastAsiaTheme="minorEastAsia" w:hAnsiTheme="minorEastAsia"/>
                <w:sz w:val="24"/>
              </w:rPr>
              <w:t>中国共产党历史一班</w:t>
            </w:r>
          </w:p>
        </w:tc>
        <w:tc>
          <w:tcPr>
            <w:tcW w:w="1796" w:type="dxa"/>
            <w:gridSpan w:val="3"/>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eastAsiaTheme="minorEastAsia" w:hAnsi="Times New Roman"/>
                <w:sz w:val="24"/>
              </w:rPr>
            </w:pPr>
            <w:r>
              <w:rPr>
                <w:rFonts w:ascii="Times New Roman" w:eastAsiaTheme="minorEastAsia" w:hAnsiTheme="minorEastAsia"/>
                <w:sz w:val="24"/>
              </w:rPr>
              <w:t>马克思主义学院</w:t>
            </w:r>
          </w:p>
        </w:tc>
        <w:tc>
          <w:tcPr>
            <w:tcW w:w="1984" w:type="dxa"/>
            <w:tcBorders>
              <w:top w:val="single" w:sz="4" w:space="0" w:color="auto"/>
              <w:left w:val="nil"/>
              <w:bottom w:val="single" w:sz="4" w:space="0" w:color="auto"/>
              <w:right w:val="single" w:sz="4" w:space="0" w:color="auto"/>
            </w:tcBorders>
            <w:vAlign w:val="center"/>
          </w:tcPr>
          <w:p w:rsidR="00B94B73" w:rsidRDefault="00FB5251">
            <w:pPr>
              <w:jc w:val="center"/>
              <w:rPr>
                <w:rFonts w:ascii="Times New Roman" w:eastAsiaTheme="minorEastAsia" w:hAnsiTheme="minorEastAsia"/>
                <w:sz w:val="24"/>
              </w:rPr>
            </w:pPr>
            <w:r>
              <w:rPr>
                <w:rFonts w:ascii="Times New Roman" w:eastAsiaTheme="minorEastAsia" w:hAnsiTheme="minorEastAsia"/>
                <w:sz w:val="24"/>
              </w:rPr>
              <w:t>负责马克思主义</w:t>
            </w:r>
          </w:p>
          <w:p w:rsidR="00B94B73" w:rsidRDefault="00FB5251">
            <w:pPr>
              <w:jc w:val="center"/>
              <w:rPr>
                <w:rFonts w:ascii="Times New Roman" w:eastAsiaTheme="minorEastAsia" w:hAnsi="Times New Roman"/>
                <w:sz w:val="24"/>
              </w:rPr>
            </w:pPr>
            <w:r>
              <w:rPr>
                <w:rFonts w:ascii="Times New Roman" w:eastAsiaTheme="minorEastAsia" w:hAnsiTheme="minorEastAsia"/>
                <w:sz w:val="24"/>
              </w:rPr>
              <w:t>原理知识点的总结和整理</w:t>
            </w:r>
          </w:p>
        </w:tc>
      </w:tr>
    </w:tbl>
    <w:p w:rsidR="00B94B73" w:rsidRDefault="00FB5251">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int="eastAsia"/>
          <w:bCs/>
          <w:sz w:val="28"/>
        </w:rPr>
        <w:lastRenderedPageBreak/>
        <w:t>立项依据（可加页）</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5"/>
      </w:tblGrid>
      <w:tr w:rsidR="00B94B73">
        <w:trPr>
          <w:trHeight w:val="4952"/>
          <w:jc w:val="center"/>
        </w:trPr>
        <w:tc>
          <w:tcPr>
            <w:tcW w:w="8715" w:type="dxa"/>
          </w:tcPr>
          <w:p w:rsidR="00B94B73" w:rsidRDefault="00FB5251">
            <w:pPr>
              <w:numPr>
                <w:ilvl w:val="0"/>
                <w:numId w:val="3"/>
              </w:numPr>
              <w:tabs>
                <w:tab w:val="left" w:pos="792"/>
              </w:tabs>
              <w:snapToGrid w:val="0"/>
              <w:spacing w:beforeLines="100" w:before="312" w:afterLines="50" w:after="156" w:line="420" w:lineRule="exact"/>
              <w:rPr>
                <w:rFonts w:ascii="黑体" w:eastAsia="黑体" w:hAnsi="黑体"/>
                <w:b/>
                <w:bCs/>
                <w:sz w:val="28"/>
                <w:szCs w:val="28"/>
              </w:rPr>
            </w:pPr>
            <w:r>
              <w:rPr>
                <w:rFonts w:ascii="黑体" w:eastAsia="黑体" w:hAnsi="黑体" w:hint="eastAsia"/>
                <w:b/>
                <w:bCs/>
                <w:sz w:val="28"/>
                <w:szCs w:val="28"/>
              </w:rPr>
              <w:t>项目简介</w:t>
            </w:r>
          </w:p>
          <w:p w:rsidR="00B94B73" w:rsidRDefault="00FB5251">
            <w:pPr>
              <w:tabs>
                <w:tab w:val="left" w:pos="792"/>
              </w:tabs>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为了解决思政课马克思主义社会认知能力培养和支撑工程教育认证非技术指标点的毕业要求达成等一系列问题，积极响应教育部</w:t>
            </w:r>
            <w:r>
              <w:rPr>
                <w:rFonts w:ascii="Times New Roman" w:eastAsiaTheme="minorEastAsia" w:hAnsi="Times New Roman" w:hint="eastAsia"/>
                <w:sz w:val="24"/>
              </w:rPr>
              <w:t>2022</w:t>
            </w:r>
            <w:r>
              <w:rPr>
                <w:rFonts w:ascii="Times New Roman" w:eastAsiaTheme="minorEastAsia" w:hAnsiTheme="minorEastAsia" w:hint="eastAsia"/>
                <w:sz w:val="24"/>
              </w:rPr>
              <w:t>年建成</w:t>
            </w:r>
            <w:r>
              <w:rPr>
                <w:rFonts w:ascii="Times New Roman" w:eastAsiaTheme="minorEastAsia" w:hAnsi="Times New Roman" w:hint="eastAsia"/>
                <w:sz w:val="24"/>
              </w:rPr>
              <w:t>“</w:t>
            </w:r>
            <w:r>
              <w:rPr>
                <w:rFonts w:ascii="Times New Roman" w:eastAsiaTheme="minorEastAsia" w:hAnsiTheme="minorEastAsia" w:hint="eastAsia"/>
                <w:sz w:val="24"/>
              </w:rPr>
              <w:t>互联网</w:t>
            </w:r>
            <w:r>
              <w:rPr>
                <w:rFonts w:ascii="Times New Roman" w:eastAsiaTheme="minorEastAsia" w:hAnsi="Times New Roman" w:hint="eastAsia"/>
                <w:sz w:val="24"/>
              </w:rPr>
              <w:t>+</w:t>
            </w:r>
            <w:r>
              <w:rPr>
                <w:rFonts w:ascii="Times New Roman" w:eastAsiaTheme="minorEastAsia" w:hAnsiTheme="minorEastAsia" w:hint="eastAsia"/>
                <w:sz w:val="24"/>
              </w:rPr>
              <w:t>教育</w:t>
            </w:r>
            <w:r>
              <w:rPr>
                <w:rFonts w:ascii="Times New Roman" w:eastAsiaTheme="minorEastAsia" w:hAnsi="Times New Roman" w:hint="eastAsia"/>
                <w:sz w:val="24"/>
              </w:rPr>
              <w:t>”</w:t>
            </w:r>
            <w:r>
              <w:rPr>
                <w:rFonts w:ascii="Times New Roman" w:eastAsiaTheme="minorEastAsia" w:hAnsiTheme="minorEastAsia" w:hint="eastAsia"/>
                <w:sz w:val="24"/>
              </w:rPr>
              <w:t>大平台计划，以及为促进</w:t>
            </w:r>
            <w:r>
              <w:rPr>
                <w:rFonts w:ascii="Times New Roman" w:eastAsiaTheme="minorEastAsia" w:hAnsi="Times New Roman" w:hint="eastAsia"/>
                <w:sz w:val="24"/>
              </w:rPr>
              <w:t>“</w:t>
            </w:r>
            <w:r>
              <w:rPr>
                <w:rFonts w:ascii="Times New Roman" w:eastAsiaTheme="minorEastAsia" w:hAnsiTheme="minorEastAsia" w:hint="eastAsia"/>
                <w:sz w:val="24"/>
              </w:rPr>
              <w:t>双一流</w:t>
            </w:r>
            <w:r>
              <w:rPr>
                <w:rFonts w:ascii="Times New Roman" w:eastAsiaTheme="minorEastAsia" w:hAnsi="Times New Roman" w:hint="eastAsia"/>
                <w:sz w:val="24"/>
              </w:rPr>
              <w:t>”</w:t>
            </w:r>
            <w:r>
              <w:rPr>
                <w:rFonts w:ascii="Times New Roman" w:eastAsiaTheme="minorEastAsia" w:hAnsiTheme="minorEastAsia" w:hint="eastAsia"/>
                <w:sz w:val="24"/>
              </w:rPr>
              <w:t>建设，本项目运用人工智能技术，构建马克思主义思政课智能化个性化学习辅导系统（</w:t>
            </w:r>
            <w:r>
              <w:rPr>
                <w:rFonts w:ascii="Times New Roman" w:eastAsiaTheme="minorEastAsia" w:hAnsi="Times New Roman" w:hint="eastAsia"/>
                <w:sz w:val="24"/>
              </w:rPr>
              <w:t>IPTS</w:t>
            </w:r>
            <w:r>
              <w:rPr>
                <w:rFonts w:ascii="Times New Roman" w:eastAsiaTheme="minorEastAsia" w:hAnsiTheme="minorEastAsia" w:hint="eastAsia"/>
                <w:sz w:val="24"/>
              </w:rPr>
              <w:t>）。</w:t>
            </w:r>
          </w:p>
          <w:p w:rsidR="00B94B73" w:rsidRDefault="00FB5251">
            <w:pPr>
              <w:numPr>
                <w:ilvl w:val="0"/>
                <w:numId w:val="3"/>
              </w:numPr>
              <w:tabs>
                <w:tab w:val="left" w:pos="792"/>
              </w:tabs>
              <w:snapToGrid w:val="0"/>
              <w:spacing w:beforeLines="100" w:before="312" w:afterLines="50" w:after="156" w:line="420" w:lineRule="exact"/>
              <w:rPr>
                <w:rFonts w:ascii="黑体" w:eastAsia="黑体" w:hAnsi="黑体"/>
                <w:b/>
                <w:bCs/>
                <w:sz w:val="28"/>
                <w:szCs w:val="28"/>
              </w:rPr>
            </w:pPr>
            <w:r>
              <w:rPr>
                <w:rFonts w:ascii="黑体" w:eastAsia="黑体" w:hAnsi="黑体" w:hint="eastAsia"/>
                <w:b/>
                <w:bCs/>
                <w:sz w:val="28"/>
                <w:szCs w:val="28"/>
              </w:rPr>
              <w:t>研究目的</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深度融合马克思主义原理与人工智能新技术，研究马克思主义思政课智能化个性化学习辅导系统，探索从</w:t>
            </w:r>
            <w:r>
              <w:rPr>
                <w:rFonts w:ascii="Times New Roman" w:eastAsiaTheme="minorEastAsia" w:hAnsi="Times New Roman" w:hint="eastAsia"/>
                <w:sz w:val="24"/>
              </w:rPr>
              <w:t>“</w:t>
            </w:r>
            <w:r>
              <w:rPr>
                <w:rFonts w:ascii="Times New Roman" w:eastAsiaTheme="minorEastAsia" w:hAnsiTheme="minorEastAsia" w:hint="eastAsia"/>
                <w:sz w:val="24"/>
              </w:rPr>
              <w:t>以知识为主</w:t>
            </w:r>
            <w:r>
              <w:rPr>
                <w:rFonts w:ascii="Times New Roman" w:eastAsiaTheme="minorEastAsia" w:hAnsi="Times New Roman" w:hint="eastAsia"/>
                <w:sz w:val="24"/>
              </w:rPr>
              <w:t>”</w:t>
            </w:r>
            <w:r>
              <w:rPr>
                <w:rFonts w:ascii="Times New Roman" w:eastAsiaTheme="minorEastAsia" w:hAnsiTheme="minorEastAsia" w:hint="eastAsia"/>
                <w:sz w:val="24"/>
              </w:rPr>
              <w:t>到</w:t>
            </w:r>
            <w:r>
              <w:rPr>
                <w:rFonts w:ascii="Times New Roman" w:eastAsiaTheme="minorEastAsia" w:hAnsi="Times New Roman" w:hint="eastAsia"/>
                <w:sz w:val="24"/>
              </w:rPr>
              <w:t>“</w:t>
            </w:r>
            <w:r>
              <w:rPr>
                <w:rFonts w:ascii="Times New Roman" w:eastAsiaTheme="minorEastAsia" w:hAnsiTheme="minorEastAsia" w:hint="eastAsia"/>
                <w:sz w:val="24"/>
              </w:rPr>
              <w:t>以能力为主</w:t>
            </w:r>
            <w:r>
              <w:rPr>
                <w:rFonts w:ascii="Times New Roman" w:eastAsiaTheme="minorEastAsia" w:hAnsi="Times New Roman" w:hint="eastAsia"/>
                <w:sz w:val="24"/>
              </w:rPr>
              <w:t>”</w:t>
            </w:r>
            <w:r>
              <w:rPr>
                <w:rFonts w:ascii="Times New Roman" w:eastAsiaTheme="minorEastAsia" w:hAnsiTheme="minorEastAsia" w:hint="eastAsia"/>
                <w:sz w:val="24"/>
              </w:rPr>
              <w:t>的转变，培养创新型人才需要的高阶思维能力，创新工程教育认证标准毕业要求非技术指标点达成度评价方法和评价机制，探索计算机人工智能学科支持学校马克思主义学科双一流建设新途径。</w:t>
            </w:r>
          </w:p>
          <w:p w:rsidR="00B94B73" w:rsidRDefault="00FB5251">
            <w:pPr>
              <w:numPr>
                <w:ilvl w:val="0"/>
                <w:numId w:val="3"/>
              </w:numPr>
              <w:tabs>
                <w:tab w:val="left" w:pos="792"/>
              </w:tabs>
              <w:snapToGrid w:val="0"/>
              <w:spacing w:beforeLines="100" w:before="312" w:afterLines="50" w:after="156" w:line="420" w:lineRule="exact"/>
              <w:rPr>
                <w:rFonts w:ascii="黑体" w:eastAsia="黑体" w:hAnsi="黑体"/>
                <w:b/>
                <w:bCs/>
                <w:sz w:val="28"/>
                <w:szCs w:val="28"/>
              </w:rPr>
            </w:pPr>
            <w:r>
              <w:rPr>
                <w:rFonts w:ascii="黑体" w:eastAsia="黑体" w:hAnsi="黑体" w:hint="eastAsia"/>
                <w:b/>
                <w:bCs/>
                <w:sz w:val="28"/>
                <w:szCs w:val="28"/>
              </w:rPr>
              <w:t>研究内容</w:t>
            </w:r>
          </w:p>
          <w:p w:rsidR="00B94B73" w:rsidRDefault="00FB5251">
            <w:pPr>
              <w:pStyle w:val="ae"/>
              <w:spacing w:beforeLines="50" w:before="156" w:line="420" w:lineRule="exact"/>
              <w:ind w:firstLine="482"/>
              <w:rPr>
                <w:rFonts w:ascii="Times New Roman" w:hAnsi="宋体" w:cs="宋体"/>
                <w:b/>
                <w:sz w:val="24"/>
                <w:szCs w:val="24"/>
              </w:rPr>
            </w:pPr>
            <w:bookmarkStart w:id="1" w:name="OLE_LINK41"/>
            <w:bookmarkStart w:id="2" w:name="OLE_LINK42"/>
            <w:r>
              <w:rPr>
                <w:rFonts w:ascii="Times New Roman" w:hAnsi="宋体" w:cs="宋体" w:hint="eastAsia"/>
                <w:b/>
                <w:sz w:val="24"/>
                <w:szCs w:val="24"/>
              </w:rPr>
              <w:t>1</w:t>
            </w:r>
            <w:r>
              <w:rPr>
                <w:rFonts w:ascii="Times New Roman" w:hAnsi="宋体" w:cs="宋体" w:hint="eastAsia"/>
                <w:b/>
                <w:sz w:val="24"/>
                <w:szCs w:val="24"/>
              </w:rPr>
              <w:t>、马克思主义社会认知领域知识图谱</w:t>
            </w:r>
            <w:bookmarkEnd w:id="1"/>
            <w:bookmarkEnd w:id="2"/>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依据领域专业知识发展进程与结构关系构建马克思主义知识图谱，运用机器学习与自然语言处理交叉技术，分析大量专业文献，以及学生实际学习数据，基于数据可视化和知识图谱自动地改进和更新知识规则、扩大智能导学系统知识规模、丰富领域概念知识并精细化知识粒度。</w:t>
            </w:r>
          </w:p>
          <w:p w:rsidR="00B94B73" w:rsidRDefault="00FB5251">
            <w:pPr>
              <w:spacing w:line="360" w:lineRule="auto"/>
              <w:jc w:val="center"/>
              <w:rPr>
                <w:rFonts w:ascii="Times New Roman" w:eastAsia="楷体_GB2312" w:hAnsi="Times New Roman"/>
                <w:sz w:val="24"/>
              </w:rPr>
            </w:pPr>
            <w:r>
              <w:rPr>
                <w:rFonts w:ascii="Times New Roman" w:eastAsia="楷体_GB2312" w:hAnsi="Times New Roman"/>
                <w:noProof/>
                <w:sz w:val="24"/>
              </w:rPr>
              <w:drawing>
                <wp:inline distT="0" distB="0" distL="0" distR="0">
                  <wp:extent cx="4443095" cy="236728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stretch>
                            <a:fillRect/>
                          </a:stretch>
                        </pic:blipFill>
                        <pic:spPr>
                          <a:xfrm>
                            <a:off x="0" y="0"/>
                            <a:ext cx="4461446" cy="2377376"/>
                          </a:xfrm>
                          <a:prstGeom prst="rect">
                            <a:avLst/>
                          </a:prstGeom>
                        </pic:spPr>
                      </pic:pic>
                    </a:graphicData>
                  </a:graphic>
                </wp:inline>
              </w:drawing>
            </w:r>
          </w:p>
          <w:p w:rsidR="00B94B73" w:rsidRDefault="00FB5251">
            <w:pPr>
              <w:snapToGrid w:val="0"/>
              <w:spacing w:beforeLines="50" w:before="156" w:afterLines="50" w:after="156"/>
              <w:ind w:left="181"/>
              <w:jc w:val="center"/>
              <w:rPr>
                <w:rFonts w:ascii="Times New Roman" w:eastAsiaTheme="minorEastAsia" w:hAnsiTheme="minorEastAsia"/>
                <w:b/>
                <w:sz w:val="24"/>
              </w:rPr>
            </w:pPr>
            <w:r>
              <w:rPr>
                <w:rFonts w:ascii="Times New Roman" w:eastAsiaTheme="minorEastAsia" w:hAnsiTheme="minorEastAsia" w:hint="eastAsia"/>
                <w:b/>
                <w:sz w:val="24"/>
              </w:rPr>
              <w:t>图</w:t>
            </w:r>
            <w:r>
              <w:rPr>
                <w:rFonts w:ascii="Times New Roman" w:eastAsiaTheme="minorEastAsia" w:hAnsiTheme="minorEastAsia" w:hint="eastAsia"/>
                <w:b/>
                <w:sz w:val="24"/>
              </w:rPr>
              <w:t xml:space="preserve">1 </w:t>
            </w:r>
            <w:r>
              <w:rPr>
                <w:rFonts w:ascii="Times New Roman" w:eastAsiaTheme="minorEastAsia" w:hAnsiTheme="minorEastAsia" w:hint="eastAsia"/>
                <w:b/>
                <w:sz w:val="24"/>
              </w:rPr>
              <w:t>马克思主义社会认知领域知识图谱</w:t>
            </w:r>
          </w:p>
          <w:p w:rsidR="00B94B73" w:rsidRDefault="00FB5251">
            <w:pPr>
              <w:pStyle w:val="ae"/>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lastRenderedPageBreak/>
              <w:t>2</w:t>
            </w:r>
            <w:r>
              <w:rPr>
                <w:rFonts w:ascii="Times New Roman" w:hAnsi="宋体" w:cs="宋体" w:hint="eastAsia"/>
                <w:b/>
                <w:sz w:val="24"/>
                <w:szCs w:val="24"/>
              </w:rPr>
              <w:t>、</w:t>
            </w:r>
            <w:bookmarkStart w:id="3" w:name="OLE_LINK51"/>
            <w:bookmarkStart w:id="4" w:name="OLE_LINK52"/>
            <w:bookmarkStart w:id="5" w:name="OLE_LINK53"/>
            <w:bookmarkStart w:id="6" w:name="OLE_LINK57"/>
            <w:bookmarkStart w:id="7" w:name="OLE_LINK58"/>
            <w:r>
              <w:rPr>
                <w:rFonts w:ascii="Times New Roman" w:hAnsi="宋体" w:cs="宋体" w:hint="eastAsia"/>
                <w:b/>
                <w:sz w:val="24"/>
                <w:szCs w:val="24"/>
              </w:rPr>
              <w:t>马克思主义社会认知</w:t>
            </w:r>
            <w:bookmarkEnd w:id="3"/>
            <w:bookmarkEnd w:id="4"/>
            <w:bookmarkEnd w:id="5"/>
            <w:r>
              <w:rPr>
                <w:rFonts w:ascii="Times New Roman" w:hAnsi="宋体" w:cs="宋体" w:hint="eastAsia"/>
                <w:b/>
                <w:sz w:val="24"/>
                <w:szCs w:val="24"/>
              </w:rPr>
              <w:t>图谱</w:t>
            </w:r>
            <w:bookmarkEnd w:id="6"/>
            <w:bookmarkEnd w:id="7"/>
          </w:p>
          <w:p w:rsidR="00B94B73" w:rsidRDefault="00D476D6">
            <w:pPr>
              <w:spacing w:line="360" w:lineRule="auto"/>
              <w:ind w:left="180"/>
              <w:jc w:val="center"/>
              <w:rPr>
                <w:rFonts w:ascii="Times New Roman" w:eastAsia="楷体_GB2312" w:hAnsi="Times New Roman"/>
                <w:sz w:val="24"/>
              </w:rPr>
            </w:pPr>
            <w:r>
              <w:rPr>
                <w:rFonts w:ascii="Times New Roman" w:eastAsia="楷体_GB2312" w:hAnsi="Times New Roman"/>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46.4pt">
                  <v:imagedata r:id="rId9" o:title=""/>
                </v:shape>
              </w:pict>
            </w:r>
          </w:p>
          <w:p w:rsidR="00B94B73" w:rsidRDefault="00FB5251">
            <w:pPr>
              <w:snapToGrid w:val="0"/>
              <w:spacing w:beforeLines="50" w:before="156" w:afterLines="50" w:after="156"/>
              <w:ind w:left="181"/>
              <w:jc w:val="center"/>
              <w:rPr>
                <w:rFonts w:ascii="Times New Roman" w:eastAsiaTheme="minorEastAsia" w:hAnsiTheme="minorEastAsia"/>
                <w:b/>
                <w:sz w:val="24"/>
              </w:rPr>
            </w:pPr>
            <w:bookmarkStart w:id="8" w:name="OLE_LINK59"/>
            <w:bookmarkStart w:id="9" w:name="OLE_LINK60"/>
            <w:r>
              <w:rPr>
                <w:rFonts w:ascii="Times New Roman" w:eastAsiaTheme="minorEastAsia" w:hAnsiTheme="minorEastAsia" w:hint="eastAsia"/>
                <w:b/>
                <w:sz w:val="24"/>
              </w:rPr>
              <w:t>图</w:t>
            </w:r>
            <w:r>
              <w:rPr>
                <w:rFonts w:ascii="Times New Roman" w:eastAsiaTheme="minorEastAsia" w:hAnsiTheme="minorEastAsia" w:hint="eastAsia"/>
                <w:b/>
                <w:sz w:val="24"/>
              </w:rPr>
              <w:t xml:space="preserve">2  </w:t>
            </w:r>
            <w:r>
              <w:rPr>
                <w:rFonts w:ascii="Times New Roman" w:eastAsiaTheme="minorEastAsia" w:hAnsiTheme="minorEastAsia" w:hint="eastAsia"/>
                <w:b/>
                <w:sz w:val="24"/>
              </w:rPr>
              <w:t>马克思主义社会认知图谱</w:t>
            </w:r>
          </w:p>
          <w:bookmarkEnd w:id="8"/>
          <w:bookmarkEnd w:id="9"/>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马克思主义社会认知能力包括：</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社会约束：能够分析解决方案的社会约束和可行性。</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社会影响：评价解决方案对社会的影响。</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社会责任：理解解决方案实施中的社会责任。</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可持续发展：评价工程实践对环境和社会可持续发展的影响。</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社会多元化：理解全球化与文化多元化。</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热点问题见解：能针对当前热点问题形成并表述自己的见解。</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世界观：工程实践中体现正确的世界观、人生观和价值观。</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科学发展观：运用科学发展观适应社会及行业发展变化的能力。</w:t>
            </w:r>
          </w:p>
          <w:p w:rsidR="00B94B73" w:rsidRDefault="00FB5251">
            <w:pPr>
              <w:pStyle w:val="ae"/>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t>3</w:t>
            </w:r>
            <w:r>
              <w:rPr>
                <w:rFonts w:ascii="Times New Roman" w:hAnsi="宋体" w:cs="宋体" w:hint="eastAsia"/>
                <w:b/>
                <w:sz w:val="24"/>
                <w:szCs w:val="24"/>
              </w:rPr>
              <w:t>、</w:t>
            </w:r>
            <w:bookmarkStart w:id="10" w:name="OLE_LINK54"/>
            <w:bookmarkStart w:id="11" w:name="OLE_LINK55"/>
            <w:bookmarkStart w:id="12" w:name="OLE_LINK61"/>
            <w:bookmarkStart w:id="13" w:name="OLE_LINK62"/>
            <w:bookmarkStart w:id="14" w:name="OLE_LINK72"/>
            <w:bookmarkStart w:id="15" w:name="OLE_LINK73"/>
            <w:r>
              <w:rPr>
                <w:rFonts w:ascii="Times New Roman" w:hAnsi="宋体" w:cs="宋体" w:hint="eastAsia"/>
                <w:b/>
                <w:sz w:val="24"/>
                <w:szCs w:val="24"/>
              </w:rPr>
              <w:t>工程项目的马克思主义社会认知诊断</w:t>
            </w:r>
            <w:bookmarkEnd w:id="10"/>
            <w:bookmarkEnd w:id="11"/>
            <w:bookmarkEnd w:id="12"/>
            <w:bookmarkEnd w:id="13"/>
            <w:r>
              <w:rPr>
                <w:rFonts w:ascii="Times New Roman" w:hAnsi="宋体" w:cs="宋体" w:hint="eastAsia"/>
                <w:b/>
                <w:sz w:val="24"/>
                <w:szCs w:val="24"/>
              </w:rPr>
              <w:t>IPTS</w:t>
            </w:r>
            <w:bookmarkEnd w:id="14"/>
            <w:bookmarkEnd w:id="15"/>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对于一个要评价的热点问题</w:t>
            </w:r>
            <w:bookmarkStart w:id="16" w:name="OLE_LINK68"/>
            <w:bookmarkStart w:id="17" w:name="OLE_LINK69"/>
            <w:r>
              <w:rPr>
                <w:rFonts w:ascii="Times New Roman" w:eastAsiaTheme="minorEastAsia" w:hAnsiTheme="minorEastAsia" w:hint="eastAsia"/>
                <w:sz w:val="24"/>
              </w:rPr>
              <w:t>工程项目</w:t>
            </w:r>
            <w:bookmarkEnd w:id="16"/>
            <w:bookmarkEnd w:id="17"/>
            <w:r>
              <w:rPr>
                <w:rFonts w:ascii="Times New Roman" w:eastAsiaTheme="minorEastAsia" w:hAnsiTheme="minorEastAsia" w:hint="eastAsia"/>
                <w:sz w:val="24"/>
              </w:rPr>
              <w:t>，例如基因编辑，把专家或人工智能构建好的认知诊断模型提供给学生，要求学生通过查阅资料和社会调查，给该工程项目的各可观察量评价分值，贝叶斯网络推理出各潜在变量的概率分布值，得出依据学生给定证据推理出的该工程项目开发者社会认知能力的评价结果。小组成员可针对各自结果的差异进行交流，结合马克思主义世界观和方法论，分析原因，得出共性意见，并基于科学性和社会性撰写</w:t>
            </w:r>
            <w:r>
              <w:rPr>
                <w:rFonts w:ascii="Times New Roman" w:eastAsiaTheme="minorEastAsia" w:hAnsi="Times New Roman" w:hint="eastAsia"/>
                <w:sz w:val="24"/>
              </w:rPr>
              <w:t>“</w:t>
            </w:r>
            <w:r>
              <w:rPr>
                <w:rFonts w:ascii="Times New Roman" w:eastAsiaTheme="minorEastAsia" w:hAnsiTheme="minorEastAsia" w:hint="eastAsia"/>
                <w:sz w:val="24"/>
              </w:rPr>
              <w:t>基因编辑</w:t>
            </w:r>
            <w:r>
              <w:rPr>
                <w:rFonts w:ascii="Times New Roman" w:eastAsiaTheme="minorEastAsia" w:hAnsi="Times New Roman" w:hint="eastAsia"/>
                <w:sz w:val="24"/>
              </w:rPr>
              <w:t>”</w:t>
            </w:r>
            <w:r>
              <w:rPr>
                <w:rFonts w:ascii="Times New Roman" w:eastAsiaTheme="minorEastAsia" w:hAnsiTheme="minorEastAsia" w:hint="eastAsia"/>
                <w:sz w:val="24"/>
              </w:rPr>
              <w:t>工程项目社会认知评估报告。</w:t>
            </w:r>
          </w:p>
          <w:p w:rsidR="00B94B73" w:rsidRDefault="00FB5251">
            <w:pPr>
              <w:snapToGrid w:val="0"/>
              <w:spacing w:line="420" w:lineRule="exact"/>
              <w:ind w:firstLineChars="200" w:firstLine="480"/>
              <w:rPr>
                <w:rFonts w:ascii="Times New Roman" w:eastAsiaTheme="minorEastAsia" w:hAnsiTheme="minorEastAsia"/>
                <w:sz w:val="24"/>
              </w:rPr>
            </w:pPr>
            <w:r>
              <w:rPr>
                <w:rFonts w:ascii="Times New Roman" w:eastAsiaTheme="minorEastAsia" w:hAnsiTheme="minorEastAsia" w:hint="eastAsia"/>
                <w:sz w:val="24"/>
              </w:rPr>
              <w:t>社会认知诊断模型的构建可以是弱人工智能模式，即由领域专家构建模型结构，设置参数。将来可以发展为强人工智能模式，使用人工智能的方法从互联网上获取热点问题，搜集观点提取语义，自动构建认知诊断模型的结构，从数据中学习修正参数。即实现论题工程项目和认知诊断模型的自动生成。</w:t>
            </w:r>
          </w:p>
          <w:p w:rsidR="00B94B73" w:rsidRDefault="00B94B73">
            <w:pPr>
              <w:snapToGrid w:val="0"/>
              <w:spacing w:line="420" w:lineRule="exact"/>
              <w:ind w:firstLineChars="200" w:firstLine="480"/>
              <w:rPr>
                <w:rFonts w:ascii="Times New Roman" w:eastAsiaTheme="minorEastAsia" w:hAnsiTheme="minorEastAsia"/>
                <w:sz w:val="24"/>
              </w:rPr>
            </w:pPr>
          </w:p>
          <w:p w:rsidR="00B94B73" w:rsidRDefault="00B94B73">
            <w:pPr>
              <w:snapToGrid w:val="0"/>
              <w:ind w:firstLineChars="200" w:firstLine="480"/>
              <w:rPr>
                <w:rFonts w:ascii="Times New Roman" w:eastAsiaTheme="minorEastAsia" w:hAnsi="Times New Roman"/>
                <w:sz w:val="24"/>
              </w:rPr>
            </w:pPr>
          </w:p>
          <w:p w:rsidR="00B94B73" w:rsidRDefault="00B94B73">
            <w:pPr>
              <w:spacing w:line="360" w:lineRule="auto"/>
              <w:jc w:val="center"/>
              <w:rPr>
                <w:rFonts w:ascii="Times New Roman" w:eastAsia="楷体_GB2312" w:hAnsi="Times New Roman"/>
                <w:sz w:val="24"/>
              </w:rPr>
            </w:pPr>
          </w:p>
          <w:p w:rsidR="00B94B73" w:rsidRDefault="00D476D6">
            <w:pPr>
              <w:spacing w:line="360" w:lineRule="auto"/>
              <w:jc w:val="center"/>
              <w:rPr>
                <w:rFonts w:ascii="Times New Roman" w:eastAsia="楷体_GB2312" w:hAnsi="Times New Roman"/>
                <w:sz w:val="24"/>
              </w:rPr>
            </w:pPr>
            <w:r>
              <w:rPr>
                <w:rFonts w:ascii="Times New Roman" w:eastAsia="楷体_GB2312" w:hAnsi="Times New Roman"/>
                <w:sz w:val="24"/>
              </w:rPr>
              <w:pict>
                <v:shape id="_x0000_i1026" type="#_x0000_t75" style="width:379.2pt;height:153.6pt">
                  <v:imagedata r:id="rId10" o:title=""/>
                </v:shape>
              </w:pict>
            </w:r>
          </w:p>
          <w:p w:rsidR="00B94B73" w:rsidRDefault="00FB5251">
            <w:pPr>
              <w:snapToGrid w:val="0"/>
              <w:spacing w:beforeLines="50" w:before="156" w:afterLines="50" w:after="156"/>
              <w:ind w:left="181"/>
              <w:jc w:val="center"/>
              <w:rPr>
                <w:rFonts w:ascii="Times New Roman" w:eastAsiaTheme="minorEastAsia" w:hAnsiTheme="minorEastAsia"/>
                <w:b/>
                <w:sz w:val="24"/>
              </w:rPr>
            </w:pPr>
            <w:r>
              <w:rPr>
                <w:rFonts w:ascii="Times New Roman" w:eastAsiaTheme="minorEastAsia" w:hAnsiTheme="minorEastAsia" w:hint="eastAsia"/>
                <w:b/>
                <w:sz w:val="24"/>
              </w:rPr>
              <w:t>图</w:t>
            </w:r>
            <w:r>
              <w:rPr>
                <w:rFonts w:ascii="Times New Roman" w:eastAsiaTheme="minorEastAsia" w:hAnsiTheme="minorEastAsia" w:hint="eastAsia"/>
                <w:b/>
                <w:sz w:val="24"/>
              </w:rPr>
              <w:t xml:space="preserve">3  </w:t>
            </w:r>
            <w:r>
              <w:rPr>
                <w:rFonts w:ascii="Times New Roman" w:eastAsiaTheme="minorEastAsia" w:hAnsiTheme="minorEastAsia" w:hint="eastAsia"/>
                <w:b/>
                <w:sz w:val="24"/>
              </w:rPr>
              <w:t>工程项目社会认知诊断模型</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热点问题工程项目案例：基因编辑、人脸识别定罪犯、流浪地球、</w:t>
            </w:r>
            <w:r>
              <w:rPr>
                <w:rFonts w:ascii="Times New Roman" w:eastAsiaTheme="minorEastAsia" w:hAnsi="Times New Roman" w:hint="eastAsia"/>
                <w:sz w:val="24"/>
              </w:rPr>
              <w:t>5G</w:t>
            </w:r>
            <w:r>
              <w:rPr>
                <w:rFonts w:ascii="Times New Roman" w:eastAsiaTheme="minorEastAsia" w:hAnsiTheme="minorEastAsia" w:hint="eastAsia"/>
                <w:sz w:val="24"/>
              </w:rPr>
              <w:t>通信技术、一带一路国家高铁工程等。</w:t>
            </w:r>
          </w:p>
          <w:p w:rsidR="00B94B73" w:rsidRDefault="00FB5251">
            <w:pPr>
              <w:pStyle w:val="ae"/>
              <w:spacing w:beforeLines="50" w:before="156" w:line="420" w:lineRule="exact"/>
              <w:ind w:firstLine="482"/>
              <w:rPr>
                <w:rFonts w:ascii="Times New Roman" w:eastAsia="楷体_GB2312" w:hAnsi="Times New Roman"/>
                <w:sz w:val="24"/>
              </w:rPr>
            </w:pPr>
            <w:r>
              <w:rPr>
                <w:rFonts w:ascii="Times New Roman" w:hAnsi="宋体" w:cs="宋体" w:hint="eastAsia"/>
                <w:b/>
                <w:sz w:val="24"/>
                <w:szCs w:val="24"/>
              </w:rPr>
              <w:t>4</w:t>
            </w:r>
            <w:r>
              <w:rPr>
                <w:rFonts w:ascii="Times New Roman" w:hAnsi="宋体" w:cs="宋体" w:hint="eastAsia"/>
                <w:b/>
                <w:sz w:val="24"/>
                <w:szCs w:val="24"/>
              </w:rPr>
              <w:t>、</w:t>
            </w:r>
            <w:bookmarkStart w:id="18" w:name="OLE_LINK64"/>
            <w:bookmarkStart w:id="19" w:name="OLE_LINK65"/>
            <w:bookmarkStart w:id="20" w:name="OLE_LINK74"/>
            <w:bookmarkStart w:id="21" w:name="OLE_LINK75"/>
            <w:r>
              <w:rPr>
                <w:rFonts w:ascii="Times New Roman" w:hAnsi="宋体" w:cs="宋体" w:hint="eastAsia"/>
                <w:b/>
                <w:sz w:val="24"/>
                <w:szCs w:val="24"/>
              </w:rPr>
              <w:t>学生课程目标达成度评价</w:t>
            </w:r>
            <w:bookmarkEnd w:id="18"/>
            <w:bookmarkEnd w:id="19"/>
            <w:r>
              <w:rPr>
                <w:rFonts w:ascii="Times New Roman" w:hAnsi="宋体" w:cs="宋体" w:hint="eastAsia"/>
                <w:b/>
                <w:sz w:val="24"/>
                <w:szCs w:val="24"/>
              </w:rPr>
              <w:t>IPTS</w:t>
            </w:r>
            <w:bookmarkEnd w:id="20"/>
            <w:bookmarkEnd w:id="21"/>
          </w:p>
          <w:p w:rsidR="00B94B73" w:rsidRDefault="00D476D6">
            <w:pPr>
              <w:spacing w:line="360" w:lineRule="auto"/>
              <w:ind w:leftChars="1" w:left="172" w:hangingChars="71" w:hanging="170"/>
              <w:jc w:val="center"/>
              <w:rPr>
                <w:rFonts w:ascii="Times New Roman" w:eastAsia="楷体_GB2312" w:hAnsi="Times New Roman"/>
                <w:sz w:val="24"/>
              </w:rPr>
            </w:pPr>
            <w:r>
              <w:rPr>
                <w:rFonts w:ascii="Times New Roman" w:eastAsia="楷体_GB2312" w:hAnsi="Times New Roman"/>
                <w:sz w:val="24"/>
              </w:rPr>
              <w:pict>
                <v:shape id="_x0000_i1027" type="#_x0000_t75" style="width:388.8pt;height:181.2pt">
                  <v:imagedata r:id="rId11" o:title=""/>
                </v:shape>
              </w:pict>
            </w:r>
          </w:p>
          <w:p w:rsidR="00B94B73" w:rsidRDefault="00FB5251">
            <w:pPr>
              <w:snapToGrid w:val="0"/>
              <w:spacing w:beforeLines="50" w:before="156" w:afterLines="50" w:after="156"/>
              <w:ind w:left="181"/>
              <w:jc w:val="center"/>
              <w:rPr>
                <w:rFonts w:ascii="Times New Roman" w:eastAsiaTheme="minorEastAsia" w:hAnsiTheme="minorEastAsia"/>
                <w:b/>
                <w:sz w:val="24"/>
              </w:rPr>
            </w:pPr>
            <w:r>
              <w:rPr>
                <w:rFonts w:ascii="Times New Roman" w:eastAsiaTheme="minorEastAsia" w:hAnsiTheme="minorEastAsia" w:hint="eastAsia"/>
                <w:b/>
                <w:sz w:val="24"/>
              </w:rPr>
              <w:t>图</w:t>
            </w:r>
            <w:r>
              <w:rPr>
                <w:rFonts w:ascii="Times New Roman" w:eastAsiaTheme="minorEastAsia" w:hAnsiTheme="minorEastAsia" w:hint="eastAsia"/>
                <w:b/>
                <w:sz w:val="24"/>
              </w:rPr>
              <w:t xml:space="preserve">4  </w:t>
            </w:r>
            <w:r>
              <w:rPr>
                <w:rFonts w:ascii="Times New Roman" w:eastAsiaTheme="minorEastAsia" w:hAnsiTheme="minorEastAsia" w:hint="eastAsia"/>
                <w:b/>
                <w:sz w:val="24"/>
              </w:rPr>
              <w:t>学生课程目标达成度评价认知诊断模型</w:t>
            </w:r>
          </w:p>
          <w:p w:rsidR="00B94B73" w:rsidRDefault="00FB5251">
            <w:pPr>
              <w:snapToGrid w:val="0"/>
              <w:spacing w:line="420" w:lineRule="exact"/>
              <w:ind w:firstLineChars="200" w:firstLine="480"/>
              <w:rPr>
                <w:rFonts w:ascii="Times New Roman" w:eastAsiaTheme="minorEastAsia" w:hAnsiTheme="minorEastAsia"/>
                <w:sz w:val="24"/>
              </w:rPr>
            </w:pPr>
            <w:r>
              <w:rPr>
                <w:rFonts w:ascii="Times New Roman" w:eastAsiaTheme="minorEastAsia" w:hAnsiTheme="minorEastAsia" w:hint="eastAsia"/>
                <w:sz w:val="24"/>
              </w:rPr>
              <w:t>工程项目的认知诊断</w:t>
            </w:r>
            <w:r>
              <w:rPr>
                <w:rFonts w:ascii="Times New Roman" w:eastAsiaTheme="minorEastAsia" w:hAnsi="Times New Roman" w:hint="eastAsia"/>
                <w:sz w:val="24"/>
              </w:rPr>
              <w:t>IPTS</w:t>
            </w:r>
            <w:r>
              <w:rPr>
                <w:rFonts w:ascii="Times New Roman" w:eastAsiaTheme="minorEastAsia" w:hAnsiTheme="minorEastAsia" w:hint="eastAsia"/>
                <w:sz w:val="24"/>
              </w:rPr>
              <w:t>保存了所有过程和结果数据，教师可通过配置学生课程目标达成度评价</w:t>
            </w:r>
            <w:r>
              <w:rPr>
                <w:rFonts w:ascii="Times New Roman" w:eastAsiaTheme="minorEastAsia" w:hAnsi="Times New Roman" w:hint="eastAsia"/>
                <w:sz w:val="24"/>
              </w:rPr>
              <w:t>IPTS</w:t>
            </w:r>
            <w:r>
              <w:rPr>
                <w:rFonts w:ascii="Times New Roman" w:eastAsiaTheme="minorEastAsia" w:hAnsiTheme="minorEastAsia" w:hint="eastAsia"/>
                <w:sz w:val="24"/>
              </w:rPr>
              <w:t>，基于学生评估情况、小组讨论情况和评估报告情况，采用博弈论纳什均衡方法提取学生团队协作能力的证据，并解决同组成员评分问题，提取可观察变量同步对学生进行认知诊断，作为学生相关课程学习的过程性评价或者最后的总结性评价。并据此计算课程目标和相应毕业要求指标点的达成度评价结果。</w:t>
            </w:r>
          </w:p>
          <w:p w:rsidR="00B94B73" w:rsidRDefault="00B94B73">
            <w:pPr>
              <w:snapToGrid w:val="0"/>
              <w:spacing w:line="420" w:lineRule="exact"/>
              <w:ind w:firstLineChars="200" w:firstLine="480"/>
              <w:rPr>
                <w:rFonts w:ascii="Times New Roman" w:eastAsiaTheme="minorEastAsia" w:hAnsiTheme="minorEastAsia"/>
                <w:sz w:val="24"/>
              </w:rPr>
            </w:pPr>
          </w:p>
          <w:p w:rsidR="00B94B73" w:rsidRDefault="00B94B73">
            <w:pPr>
              <w:snapToGrid w:val="0"/>
              <w:spacing w:line="420" w:lineRule="exact"/>
              <w:ind w:firstLineChars="200" w:firstLine="480"/>
              <w:rPr>
                <w:rFonts w:ascii="Times New Roman" w:eastAsiaTheme="minorEastAsia" w:hAnsiTheme="minorEastAsia"/>
                <w:sz w:val="24"/>
              </w:rPr>
            </w:pPr>
          </w:p>
          <w:p w:rsidR="00B94B73" w:rsidRDefault="00B94B73">
            <w:pPr>
              <w:snapToGrid w:val="0"/>
              <w:spacing w:line="420" w:lineRule="exact"/>
              <w:ind w:firstLineChars="200" w:firstLine="480"/>
              <w:rPr>
                <w:rFonts w:ascii="Times New Roman" w:eastAsiaTheme="minorEastAsia" w:hAnsiTheme="minorEastAsia"/>
                <w:sz w:val="24"/>
              </w:rPr>
            </w:pPr>
          </w:p>
          <w:p w:rsidR="00B94B73" w:rsidRDefault="00FB5251">
            <w:pPr>
              <w:pStyle w:val="ae"/>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lastRenderedPageBreak/>
              <w:t>5</w:t>
            </w:r>
            <w:r>
              <w:rPr>
                <w:rFonts w:ascii="Times New Roman" w:hAnsi="宋体" w:cs="宋体" w:hint="eastAsia"/>
                <w:b/>
                <w:sz w:val="24"/>
                <w:szCs w:val="24"/>
              </w:rPr>
              <w:t>、</w:t>
            </w:r>
            <w:r>
              <w:rPr>
                <w:rFonts w:ascii="Times New Roman" w:hAnsi="宋体" w:cs="宋体" w:hint="eastAsia"/>
                <w:b/>
                <w:sz w:val="24"/>
                <w:szCs w:val="24"/>
              </w:rPr>
              <w:t>IPTS</w:t>
            </w:r>
            <w:bookmarkStart w:id="22" w:name="OLE_LINK76"/>
            <w:bookmarkStart w:id="23" w:name="OLE_LINK77"/>
            <w:r>
              <w:rPr>
                <w:rFonts w:ascii="Times New Roman" w:hAnsi="宋体" w:cs="宋体" w:hint="eastAsia"/>
                <w:b/>
                <w:sz w:val="24"/>
                <w:szCs w:val="24"/>
              </w:rPr>
              <w:t>知识推理贝叶斯网络软件</w:t>
            </w:r>
            <w:bookmarkEnd w:id="22"/>
            <w:bookmarkEnd w:id="23"/>
            <w:r>
              <w:rPr>
                <w:rFonts w:ascii="Times New Roman" w:hAnsi="宋体" w:cs="宋体" w:hint="eastAsia"/>
                <w:b/>
                <w:sz w:val="24"/>
                <w:szCs w:val="24"/>
              </w:rPr>
              <w:t>和网站开发</w:t>
            </w:r>
          </w:p>
          <w:p w:rsidR="00B94B73" w:rsidRDefault="00FB5251">
            <w:pPr>
              <w:spacing w:line="360" w:lineRule="auto"/>
              <w:ind w:left="180"/>
              <w:jc w:val="center"/>
              <w:rPr>
                <w:rFonts w:ascii="Times New Roman" w:eastAsia="楷体_GB2312" w:hAnsi="Times New Roman"/>
                <w:sz w:val="24"/>
              </w:rPr>
            </w:pPr>
            <w:r>
              <w:rPr>
                <w:rFonts w:ascii="Times New Roman" w:eastAsia="楷体_GB2312" w:hAnsi="Times New Roman"/>
                <w:noProof/>
                <w:sz w:val="24"/>
              </w:rPr>
              <w:drawing>
                <wp:inline distT="0" distB="0" distL="0" distR="0">
                  <wp:extent cx="5006975" cy="24784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cstate="print"/>
                          <a:stretch>
                            <a:fillRect/>
                          </a:stretch>
                        </pic:blipFill>
                        <pic:spPr>
                          <a:xfrm>
                            <a:off x="0" y="0"/>
                            <a:ext cx="5007428" cy="2478793"/>
                          </a:xfrm>
                          <a:prstGeom prst="rect">
                            <a:avLst/>
                          </a:prstGeom>
                        </pic:spPr>
                      </pic:pic>
                    </a:graphicData>
                  </a:graphic>
                </wp:inline>
              </w:drawing>
            </w:r>
          </w:p>
          <w:p w:rsidR="00B94B73" w:rsidRDefault="00FB5251">
            <w:pPr>
              <w:snapToGrid w:val="0"/>
              <w:spacing w:beforeLines="50" w:before="156" w:afterLines="50" w:after="156"/>
              <w:ind w:left="181"/>
              <w:jc w:val="center"/>
              <w:rPr>
                <w:rFonts w:ascii="Times New Roman" w:eastAsiaTheme="minorEastAsia" w:hAnsiTheme="minorEastAsia"/>
                <w:b/>
                <w:sz w:val="24"/>
              </w:rPr>
            </w:pPr>
            <w:r>
              <w:rPr>
                <w:rFonts w:ascii="Times New Roman" w:eastAsiaTheme="minorEastAsia" w:hAnsiTheme="minorEastAsia" w:hint="eastAsia"/>
                <w:b/>
                <w:sz w:val="24"/>
              </w:rPr>
              <w:t>图</w:t>
            </w:r>
            <w:r>
              <w:rPr>
                <w:rFonts w:ascii="Times New Roman" w:eastAsiaTheme="minorEastAsia" w:hAnsiTheme="minorEastAsia" w:hint="eastAsia"/>
                <w:b/>
                <w:sz w:val="24"/>
              </w:rPr>
              <w:t xml:space="preserve">5  </w:t>
            </w:r>
            <w:bookmarkStart w:id="24" w:name="OLE_LINK82"/>
            <w:bookmarkStart w:id="25" w:name="OLE_LINK83"/>
            <w:r>
              <w:rPr>
                <w:rFonts w:ascii="Times New Roman" w:eastAsiaTheme="minorEastAsia" w:hAnsiTheme="minorEastAsia" w:hint="eastAsia"/>
                <w:b/>
                <w:sz w:val="24"/>
              </w:rPr>
              <w:t>知识推理</w:t>
            </w:r>
            <w:bookmarkStart w:id="26" w:name="OLE_LINK80"/>
            <w:bookmarkStart w:id="27" w:name="OLE_LINK81"/>
            <w:bookmarkEnd w:id="24"/>
            <w:bookmarkEnd w:id="25"/>
            <w:r>
              <w:rPr>
                <w:rFonts w:ascii="Times New Roman" w:eastAsiaTheme="minorEastAsia" w:hAnsiTheme="minorEastAsia" w:hint="eastAsia"/>
                <w:b/>
                <w:sz w:val="24"/>
              </w:rPr>
              <w:t>贝叶斯网络软件</w:t>
            </w:r>
            <w:bookmarkEnd w:id="26"/>
            <w:bookmarkEnd w:id="27"/>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经过调取学生学习活动过程数据，基于等级反应理论设定相关参数，使用贝叶斯网络软件进行知识推理。如图</w:t>
            </w:r>
            <w:r>
              <w:rPr>
                <w:rFonts w:ascii="Times New Roman" w:eastAsiaTheme="minorEastAsia" w:hAnsi="Times New Roman" w:hint="eastAsia"/>
                <w:sz w:val="24"/>
              </w:rPr>
              <w:t>5</w:t>
            </w:r>
            <w:r>
              <w:rPr>
                <w:rFonts w:ascii="Times New Roman" w:eastAsiaTheme="minorEastAsia" w:hAnsiTheme="minorEastAsia" w:hint="eastAsia"/>
                <w:sz w:val="24"/>
              </w:rPr>
              <w:t>所示，可知学生的社会认知策略、历史唯物主义等内容仍需加强，此数据输入自动项目生成系统（</w:t>
            </w:r>
            <w:r>
              <w:rPr>
                <w:rFonts w:ascii="Times New Roman" w:eastAsiaTheme="minorEastAsia" w:hAnsi="Times New Roman" w:hint="eastAsia"/>
                <w:sz w:val="24"/>
              </w:rPr>
              <w:t>AIG</w:t>
            </w:r>
            <w:r>
              <w:rPr>
                <w:rFonts w:ascii="Times New Roman" w:eastAsiaTheme="minorEastAsia" w:hAnsiTheme="minorEastAsia" w:hint="eastAsia"/>
                <w:sz w:val="24"/>
              </w:rPr>
              <w:t>）自动生成相关项目对学生进行下一阶段的个性化教育。</w:t>
            </w:r>
          </w:p>
          <w:p w:rsidR="00B94B73" w:rsidRDefault="00FB5251">
            <w:pPr>
              <w:pStyle w:val="ae"/>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t>要解决的主要问题：</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本项目要解决的主要问题是如何将现有单纯的技术性认知发展为社会认知。存在的科学问题是</w:t>
            </w:r>
            <w:bookmarkStart w:id="28" w:name="OLE_LINK92"/>
            <w:bookmarkStart w:id="29" w:name="OLE_LINK93"/>
            <w:r>
              <w:rPr>
                <w:rFonts w:ascii="Times New Roman" w:eastAsiaTheme="minorEastAsia" w:hAnsiTheme="minorEastAsia" w:hint="eastAsia"/>
                <w:sz w:val="24"/>
              </w:rPr>
              <w:t>社会认知心理学视角如何影响使用测量模型的语用学</w:t>
            </w:r>
            <w:bookmarkEnd w:id="28"/>
            <w:bookmarkEnd w:id="29"/>
            <w:r>
              <w:rPr>
                <w:rFonts w:ascii="Times New Roman" w:eastAsiaTheme="minorEastAsia" w:hAnsiTheme="minorEastAsia" w:hint="eastAsia"/>
                <w:sz w:val="24"/>
              </w:rPr>
              <w:t>。存在的关键技术难点是，</w:t>
            </w:r>
            <w:bookmarkStart w:id="30" w:name="OLE_LINK100"/>
            <w:bookmarkStart w:id="31" w:name="OLE_LINK101"/>
            <w:r>
              <w:rPr>
                <w:rFonts w:ascii="Times New Roman" w:eastAsiaTheme="minorEastAsia" w:hAnsiTheme="minorEastAsia" w:hint="eastAsia"/>
                <w:sz w:val="24"/>
              </w:rPr>
              <w:t>怎样将基于模型的推理由</w:t>
            </w:r>
            <w:bookmarkStart w:id="32" w:name="OLE_LINK88"/>
            <w:bookmarkStart w:id="33" w:name="OLE_LINK89"/>
            <w:r>
              <w:rPr>
                <w:rFonts w:ascii="Times New Roman" w:eastAsiaTheme="minorEastAsia" w:hAnsiTheme="minorEastAsia" w:hint="eastAsia"/>
                <w:sz w:val="24"/>
              </w:rPr>
              <w:t>技术性认知测量模型</w:t>
            </w:r>
            <w:bookmarkEnd w:id="32"/>
            <w:bookmarkEnd w:id="33"/>
            <w:r>
              <w:rPr>
                <w:rFonts w:ascii="Times New Roman" w:eastAsiaTheme="minorEastAsia" w:hAnsiTheme="minorEastAsia" w:hint="eastAsia"/>
                <w:sz w:val="24"/>
              </w:rPr>
              <w:t>拓展为融合非技术性社会认知的测量模型</w:t>
            </w:r>
            <w:bookmarkEnd w:id="30"/>
            <w:bookmarkEnd w:id="31"/>
            <w:r>
              <w:rPr>
                <w:rFonts w:ascii="Times New Roman" w:eastAsiaTheme="minorEastAsia" w:hAnsiTheme="minorEastAsia" w:hint="eastAsia"/>
                <w:sz w:val="24"/>
              </w:rPr>
              <w:t>。</w:t>
            </w:r>
          </w:p>
          <w:p w:rsidR="00B94B73" w:rsidRDefault="00FB5251">
            <w:pPr>
              <w:snapToGrid w:val="0"/>
              <w:spacing w:line="420" w:lineRule="exact"/>
              <w:ind w:firstLineChars="200" w:firstLine="480"/>
              <w:rPr>
                <w:rFonts w:ascii="Times New Roman" w:eastAsiaTheme="minorEastAsia" w:hAnsiTheme="minorEastAsia"/>
                <w:sz w:val="24"/>
              </w:rPr>
            </w:pPr>
            <w:r>
              <w:rPr>
                <w:rFonts w:ascii="Times New Roman" w:eastAsiaTheme="minorEastAsia" w:hAnsiTheme="minorEastAsia" w:hint="eastAsia"/>
                <w:sz w:val="24"/>
              </w:rPr>
              <w:t>图</w:t>
            </w:r>
            <w:r>
              <w:rPr>
                <w:rFonts w:ascii="Times New Roman" w:eastAsiaTheme="minorEastAsia" w:hAnsi="Times New Roman" w:hint="eastAsia"/>
                <w:sz w:val="24"/>
              </w:rPr>
              <w:t>6</w:t>
            </w:r>
            <w:r>
              <w:rPr>
                <w:rFonts w:ascii="Times New Roman" w:eastAsiaTheme="minorEastAsia" w:hAnsiTheme="minorEastAsia" w:hint="eastAsia"/>
                <w:sz w:val="24"/>
              </w:rPr>
              <w:t>说明了模型的核心属性。</w:t>
            </w:r>
            <w:r>
              <w:rPr>
                <w:rFonts w:ascii="Times New Roman" w:eastAsiaTheme="minorEastAsia" w:hAnsi="Times New Roman" w:hint="eastAsia"/>
                <w:sz w:val="24"/>
              </w:rPr>
              <w:t xml:space="preserve"> </w:t>
            </w:r>
            <w:r>
              <w:rPr>
                <w:rFonts w:ascii="Times New Roman" w:eastAsiaTheme="minorEastAsia" w:hAnsiTheme="minorEastAsia" w:hint="eastAsia"/>
                <w:sz w:val="24"/>
              </w:rPr>
              <w:t>标记为（</w:t>
            </w:r>
            <w:r>
              <w:rPr>
                <w:rFonts w:ascii="Times New Roman" w:eastAsiaTheme="minorEastAsia" w:hAnsi="Times New Roman" w:hint="eastAsia"/>
                <w:sz w:val="24"/>
              </w:rPr>
              <w:t>A</w:t>
            </w:r>
            <w:r>
              <w:rPr>
                <w:rFonts w:ascii="Times New Roman" w:eastAsiaTheme="minorEastAsia" w:hAnsiTheme="minorEastAsia" w:hint="eastAsia"/>
                <w:sz w:val="24"/>
              </w:rPr>
              <w:t>）的云代表现实世界的情况，</w:t>
            </w:r>
            <w:r>
              <w:rPr>
                <w:rFonts w:ascii="Times New Roman" w:eastAsiaTheme="minorEastAsia" w:hAnsi="Times New Roman" w:hint="eastAsia"/>
                <w:sz w:val="24"/>
              </w:rPr>
              <w:t xml:space="preserve"> </w:t>
            </w:r>
            <w:r>
              <w:rPr>
                <w:rFonts w:ascii="Times New Roman" w:eastAsiaTheme="minorEastAsia" w:hAnsiTheme="minorEastAsia" w:hint="eastAsia"/>
                <w:sz w:val="24"/>
              </w:rPr>
              <w:t>它被映射到模型（</w:t>
            </w:r>
            <w:r>
              <w:rPr>
                <w:rFonts w:ascii="Times New Roman" w:eastAsiaTheme="minorEastAsia" w:hAnsi="Times New Roman" w:hint="eastAsia"/>
                <w:sz w:val="24"/>
              </w:rPr>
              <w:t>B</w:t>
            </w:r>
            <w:r>
              <w:rPr>
                <w:rFonts w:ascii="Times New Roman" w:eastAsiaTheme="minorEastAsia" w:hAnsiTheme="minorEastAsia" w:hint="eastAsia"/>
                <w:sz w:val="24"/>
              </w:rPr>
              <w:t>）的语义平面，即由清晰的线条和矩形表示的模型中的抽象实体，关系和过程。</w:t>
            </w:r>
            <w:r>
              <w:rPr>
                <w:rFonts w:ascii="Times New Roman" w:eastAsiaTheme="minorEastAsia" w:hAnsi="Times New Roman" w:hint="eastAsia"/>
                <w:sz w:val="24"/>
              </w:rPr>
              <w:t xml:space="preserve"> </w:t>
            </w:r>
            <w:r>
              <w:rPr>
                <w:rFonts w:ascii="Times New Roman" w:eastAsiaTheme="minorEastAsia" w:hAnsiTheme="minorEastAsia" w:hint="eastAsia"/>
                <w:sz w:val="24"/>
              </w:rPr>
              <w:t>从</w:t>
            </w:r>
            <w:r>
              <w:rPr>
                <w:rFonts w:ascii="Times New Roman" w:eastAsiaTheme="minorEastAsia" w:hAnsi="Times New Roman" w:hint="eastAsia"/>
                <w:sz w:val="24"/>
              </w:rPr>
              <w:t>A</w:t>
            </w:r>
            <w:r>
              <w:rPr>
                <w:rFonts w:ascii="Times New Roman" w:eastAsiaTheme="minorEastAsia" w:hAnsiTheme="minorEastAsia" w:hint="eastAsia"/>
                <w:sz w:val="24"/>
              </w:rPr>
              <w:t>到</w:t>
            </w:r>
            <w:r>
              <w:rPr>
                <w:rFonts w:ascii="Times New Roman" w:eastAsiaTheme="minorEastAsia" w:hAnsi="Times New Roman" w:hint="eastAsia"/>
                <w:sz w:val="24"/>
              </w:rPr>
              <w:t>B</w:t>
            </w:r>
            <w:r>
              <w:rPr>
                <w:rFonts w:ascii="Times New Roman" w:eastAsiaTheme="minorEastAsia" w:hAnsiTheme="minorEastAsia" w:hint="eastAsia"/>
                <w:sz w:val="24"/>
              </w:rPr>
              <w:t>的粗箭头表示向上移动到语义平面以在模型空间内进行推理。与一些模型相关联的是符号系统</w:t>
            </w:r>
            <w:r>
              <w:rPr>
                <w:rFonts w:ascii="Times New Roman" w:eastAsiaTheme="minorEastAsia" w:hAnsi="Times New Roman" w:hint="eastAsia"/>
                <w:sz w:val="24"/>
              </w:rPr>
              <w:t>C</w:t>
            </w:r>
            <w:r>
              <w:rPr>
                <w:rFonts w:ascii="Times New Roman" w:eastAsiaTheme="minorEastAsia" w:hAnsiTheme="minorEastAsia" w:hint="eastAsia"/>
                <w:sz w:val="24"/>
              </w:rPr>
              <w:t>和</w:t>
            </w:r>
            <w:r>
              <w:rPr>
                <w:rFonts w:ascii="Times New Roman" w:eastAsiaTheme="minorEastAsia" w:hAnsi="Times New Roman" w:hint="eastAsia"/>
                <w:sz w:val="24"/>
              </w:rPr>
              <w:t>D</w:t>
            </w:r>
            <w:r>
              <w:rPr>
                <w:rFonts w:ascii="Times New Roman" w:eastAsiaTheme="minorEastAsia" w:hAnsiTheme="minorEastAsia" w:hint="eastAsia"/>
                <w:sz w:val="24"/>
              </w:rPr>
              <w:t>，支持语义层面的推理。分析师根据模型的概念和关系重新构想现实世界的情况，将情境的细节与模型的抽象结构合成为一个</w:t>
            </w:r>
            <w:r>
              <w:rPr>
                <w:rFonts w:ascii="Times New Roman" w:eastAsiaTheme="minorEastAsia" w:hAnsi="Times New Roman" w:hint="eastAsia"/>
                <w:sz w:val="24"/>
              </w:rPr>
              <w:t>“</w:t>
            </w:r>
            <w:r>
              <w:rPr>
                <w:rFonts w:ascii="Times New Roman" w:eastAsiaTheme="minorEastAsia" w:hAnsiTheme="minorEastAsia" w:hint="eastAsia"/>
                <w:sz w:val="24"/>
              </w:rPr>
              <w:t>混合空间</w:t>
            </w:r>
            <w:r>
              <w:rPr>
                <w:rFonts w:ascii="Times New Roman" w:eastAsiaTheme="minorEastAsia" w:hAnsi="Times New Roman" w:hint="eastAsia"/>
                <w:sz w:val="24"/>
              </w:rPr>
              <w:t>”</w:t>
            </w:r>
            <w:r>
              <w:rPr>
                <w:rFonts w:ascii="Times New Roman" w:eastAsiaTheme="minorEastAsia" w:hAnsiTheme="minorEastAsia" w:hint="eastAsia"/>
                <w:sz w:val="24"/>
              </w:rPr>
              <w:t>进行推理。向下到</w:t>
            </w:r>
            <w:r>
              <w:rPr>
                <w:rFonts w:ascii="Times New Roman" w:eastAsiaTheme="minorEastAsia" w:hAnsi="Times New Roman" w:hint="eastAsia"/>
                <w:sz w:val="24"/>
              </w:rPr>
              <w:t>E</w:t>
            </w:r>
            <w:r>
              <w:rPr>
                <w:rFonts w:ascii="Times New Roman" w:eastAsiaTheme="minorEastAsia" w:hAnsiTheme="minorEastAsia" w:hint="eastAsia"/>
                <w:sz w:val="24"/>
              </w:rPr>
              <w:t>的粗箭头已经重新认识了现实世界情况的某些元素，根据虚线矩形建议的模型元素。</w:t>
            </w:r>
            <w:r>
              <w:rPr>
                <w:rFonts w:ascii="Times New Roman" w:eastAsiaTheme="minorEastAsia" w:hAnsi="Times New Roman" w:hint="eastAsia"/>
                <w:sz w:val="24"/>
              </w:rPr>
              <w:t xml:space="preserve"> </w:t>
            </w:r>
            <w:r>
              <w:rPr>
                <w:rFonts w:ascii="Times New Roman" w:eastAsiaTheme="minorEastAsia" w:hAnsiTheme="minorEastAsia" w:hint="eastAsia"/>
                <w:sz w:val="24"/>
              </w:rPr>
              <w:t>通过模型平面（</w:t>
            </w:r>
            <w:r>
              <w:rPr>
                <w:rFonts w:ascii="Times New Roman" w:eastAsiaTheme="minorEastAsia" w:hAnsi="Times New Roman" w:hint="eastAsia"/>
                <w:sz w:val="24"/>
              </w:rPr>
              <w:t>B</w:t>
            </w:r>
            <w:r>
              <w:rPr>
                <w:rFonts w:ascii="Times New Roman" w:eastAsiaTheme="minorEastAsia" w:hAnsiTheme="minorEastAsia" w:hint="eastAsia"/>
                <w:sz w:val="24"/>
              </w:rPr>
              <w:t>）中的关系进一步推理，可以推断未来情况，假设情况或未观察到的情况</w:t>
            </w:r>
            <w:bookmarkStart w:id="34" w:name="OLE_LINK94"/>
            <w:bookmarkStart w:id="35" w:name="OLE_LINK95"/>
            <w:r>
              <w:rPr>
                <w:rFonts w:ascii="Times New Roman" w:eastAsiaTheme="minorEastAsia" w:hAnsiTheme="minorEastAsia" w:hint="eastAsia"/>
                <w:sz w:val="24"/>
              </w:rPr>
              <w:t>（</w:t>
            </w:r>
            <w:r>
              <w:rPr>
                <w:rFonts w:ascii="Times New Roman" w:eastAsiaTheme="minorEastAsia" w:hAnsi="Times New Roman" w:hint="eastAsia"/>
                <w:sz w:val="24"/>
              </w:rPr>
              <w:t>F</w:t>
            </w:r>
            <w:r>
              <w:rPr>
                <w:rFonts w:ascii="Times New Roman" w:eastAsiaTheme="minorEastAsia" w:hAnsiTheme="minorEastAsia" w:hint="eastAsia"/>
                <w:sz w:val="24"/>
              </w:rPr>
              <w:t>）</w:t>
            </w:r>
            <w:bookmarkEnd w:id="34"/>
            <w:bookmarkEnd w:id="35"/>
            <w:r>
              <w:rPr>
                <w:rFonts w:ascii="Times New Roman" w:eastAsiaTheme="minorEastAsia" w:hAnsiTheme="minorEastAsia" w:hint="eastAsia"/>
                <w:sz w:val="24"/>
              </w:rPr>
              <w:t>。</w:t>
            </w:r>
            <w:bookmarkStart w:id="36" w:name="OLE_LINK96"/>
            <w:bookmarkStart w:id="37" w:name="OLE_LINK97"/>
            <w:r>
              <w:rPr>
                <w:rFonts w:ascii="Times New Roman" w:eastAsiaTheme="minorEastAsia" w:hAnsiTheme="minorEastAsia" w:hint="eastAsia"/>
                <w:sz w:val="24"/>
              </w:rPr>
              <w:t>在图</w:t>
            </w:r>
            <w:r>
              <w:rPr>
                <w:rFonts w:ascii="Times New Roman" w:eastAsiaTheme="minorEastAsia" w:hAnsi="Times New Roman" w:hint="eastAsia"/>
                <w:sz w:val="24"/>
              </w:rPr>
              <w:t>6</w:t>
            </w:r>
            <w:r>
              <w:rPr>
                <w:rFonts w:ascii="Times New Roman" w:eastAsiaTheme="minorEastAsia" w:hAnsiTheme="minorEastAsia" w:hint="eastAsia"/>
                <w:sz w:val="24"/>
              </w:rPr>
              <w:t>的推理中，因为缺乏社会认知的约束，将基因编辑技术成果推广应用到人类身上得以实施（</w:t>
            </w:r>
            <w:r>
              <w:rPr>
                <w:rFonts w:ascii="Times New Roman" w:eastAsiaTheme="minorEastAsia" w:hAnsi="Times New Roman" w:hint="eastAsia"/>
                <w:sz w:val="24"/>
              </w:rPr>
              <w:t>F</w:t>
            </w:r>
            <w:r>
              <w:rPr>
                <w:rFonts w:ascii="Times New Roman" w:eastAsiaTheme="minorEastAsia" w:hAnsiTheme="minorEastAsia" w:hint="eastAsia"/>
                <w:sz w:val="24"/>
              </w:rPr>
              <w:t>）</w:t>
            </w:r>
            <w:bookmarkEnd w:id="36"/>
            <w:bookmarkEnd w:id="37"/>
            <w:r>
              <w:rPr>
                <w:rFonts w:ascii="Times New Roman" w:eastAsiaTheme="minorEastAsia" w:hAnsiTheme="minorEastAsia" w:hint="eastAsia"/>
                <w:sz w:val="24"/>
              </w:rPr>
              <w:t>，造成了恶劣的社会影响。</w:t>
            </w:r>
          </w:p>
          <w:p w:rsidR="00B94B73" w:rsidRDefault="00B94B73">
            <w:pPr>
              <w:snapToGrid w:val="0"/>
              <w:spacing w:line="420" w:lineRule="exact"/>
              <w:ind w:firstLineChars="200" w:firstLine="480"/>
              <w:rPr>
                <w:rFonts w:ascii="Times New Roman" w:eastAsiaTheme="minorEastAsia" w:hAnsi="Times New Roman"/>
                <w:sz w:val="24"/>
              </w:rPr>
            </w:pPr>
          </w:p>
          <w:p w:rsidR="00B94B73" w:rsidRDefault="00FB5251">
            <w:pPr>
              <w:spacing w:beforeLines="50" w:before="156" w:afterLines="50" w:after="156" w:line="360" w:lineRule="auto"/>
              <w:jc w:val="center"/>
              <w:rPr>
                <w:rFonts w:ascii="Times New Roman" w:eastAsia="楷体_GB2312" w:hAnsi="Times New Roman"/>
                <w:sz w:val="24"/>
              </w:rPr>
            </w:pPr>
            <w:r>
              <w:rPr>
                <w:rFonts w:ascii="Times New Roman" w:eastAsia="楷体_GB2312" w:hAnsi="Times New Roman"/>
                <w:noProof/>
                <w:sz w:val="24"/>
              </w:rPr>
              <w:lastRenderedPageBreak/>
              <w:drawing>
                <wp:inline distT="0" distB="0" distL="0" distR="0">
                  <wp:extent cx="4114800" cy="3129280"/>
                  <wp:effectExtent l="19050" t="0" r="0" b="0"/>
                  <wp:docPr id="3" name="图片 3" descr="C:\Users\叼叼\Documents\Tencent Files\975684713\Image\C2C\TVRI9%L@)S]HCC(0IJITT$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叼叼\Documents\Tencent Files\975684713\Image\C2C\TVRI9%L@)S]HCC(0IJITT$6.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26792" cy="3138601"/>
                          </a:xfrm>
                          <a:prstGeom prst="rect">
                            <a:avLst/>
                          </a:prstGeom>
                          <a:noFill/>
                          <a:ln>
                            <a:noFill/>
                          </a:ln>
                        </pic:spPr>
                      </pic:pic>
                    </a:graphicData>
                  </a:graphic>
                </wp:inline>
              </w:drawing>
            </w:r>
          </w:p>
          <w:p w:rsidR="00B94B73" w:rsidRDefault="00FB5251">
            <w:pPr>
              <w:snapToGrid w:val="0"/>
              <w:spacing w:beforeLines="50" w:before="156" w:afterLines="50" w:after="156"/>
              <w:ind w:left="181"/>
              <w:jc w:val="center"/>
              <w:rPr>
                <w:rFonts w:ascii="Times New Roman" w:eastAsiaTheme="minorEastAsia" w:hAnsiTheme="minorEastAsia"/>
                <w:b/>
                <w:sz w:val="24"/>
              </w:rPr>
            </w:pPr>
            <w:bookmarkStart w:id="38" w:name="OLE_LINK90"/>
            <w:bookmarkStart w:id="39" w:name="OLE_LINK91"/>
            <w:r>
              <w:rPr>
                <w:rFonts w:ascii="Times New Roman" w:eastAsiaTheme="minorEastAsia" w:hAnsiTheme="minorEastAsia" w:hint="eastAsia"/>
                <w:b/>
                <w:sz w:val="24"/>
              </w:rPr>
              <w:t>图</w:t>
            </w:r>
            <w:r>
              <w:rPr>
                <w:rFonts w:ascii="Times New Roman" w:eastAsiaTheme="minorEastAsia" w:hAnsiTheme="minorEastAsia" w:hint="eastAsia"/>
                <w:b/>
                <w:sz w:val="24"/>
              </w:rPr>
              <w:t xml:space="preserve">6  </w:t>
            </w:r>
            <w:r>
              <w:rPr>
                <w:rFonts w:ascii="Times New Roman" w:eastAsiaTheme="minorEastAsia" w:hAnsiTheme="minorEastAsia" w:hint="eastAsia"/>
                <w:b/>
                <w:sz w:val="24"/>
              </w:rPr>
              <w:t>基于模型的推理</w:t>
            </w:r>
            <w:bookmarkEnd w:id="38"/>
            <w:bookmarkEnd w:id="39"/>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因为社会认知考虑不是测量模型符号系统和叙事元素的一部分，为了实现社会认知心理学视角影响使用测量模型的语用学，</w:t>
            </w:r>
            <w:bookmarkStart w:id="40" w:name="OLE_LINK102"/>
            <w:bookmarkStart w:id="41" w:name="OLE_LINK103"/>
            <w:r>
              <w:rPr>
                <w:rFonts w:ascii="Times New Roman" w:eastAsiaTheme="minorEastAsia" w:hAnsiTheme="minorEastAsia" w:hint="eastAsia"/>
                <w:sz w:val="24"/>
              </w:rPr>
              <w:t>本项目提出，使用社会认知心理学作为一个过滤器，防止从测量模型叙事空间中的过度解释。</w:t>
            </w:r>
            <w:bookmarkEnd w:id="40"/>
            <w:bookmarkEnd w:id="41"/>
          </w:p>
          <w:p w:rsidR="00B94B73" w:rsidRDefault="00FB5251">
            <w:pPr>
              <w:spacing w:beforeLines="50" w:before="156" w:afterLines="50" w:after="156" w:line="360" w:lineRule="auto"/>
              <w:jc w:val="center"/>
              <w:rPr>
                <w:rFonts w:ascii="Times New Roman" w:eastAsia="楷体_GB2312" w:hAnsi="Times New Roman"/>
                <w:sz w:val="24"/>
              </w:rPr>
            </w:pPr>
            <w:r>
              <w:rPr>
                <w:rFonts w:ascii="Times New Roman" w:eastAsia="楷体_GB2312" w:hAnsi="Times New Roman"/>
                <w:noProof/>
                <w:sz w:val="24"/>
              </w:rPr>
              <w:drawing>
                <wp:inline distT="0" distB="0" distL="0" distR="0">
                  <wp:extent cx="4362450" cy="3712845"/>
                  <wp:effectExtent l="19050" t="0" r="0" b="0"/>
                  <wp:docPr id="4" name="图片 4" descr="C:\Users\叼叼\Documents\Tencent Files\975684713\Image\C2C\]~72WI%B0YTHXP3T4~)YF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叼叼\Documents\Tencent Files\975684713\Image\C2C\]~72WI%B0YTHXP3T4~)YFTE.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69563" cy="3718787"/>
                          </a:xfrm>
                          <a:prstGeom prst="rect">
                            <a:avLst/>
                          </a:prstGeom>
                          <a:noFill/>
                          <a:ln>
                            <a:noFill/>
                          </a:ln>
                        </pic:spPr>
                      </pic:pic>
                    </a:graphicData>
                  </a:graphic>
                </wp:inline>
              </w:drawing>
            </w:r>
          </w:p>
          <w:p w:rsidR="00B94B73" w:rsidRDefault="00FB5251">
            <w:pPr>
              <w:snapToGrid w:val="0"/>
              <w:spacing w:beforeLines="50" w:before="156" w:afterLines="50" w:after="156"/>
              <w:ind w:left="181"/>
              <w:jc w:val="center"/>
              <w:rPr>
                <w:rFonts w:ascii="Times New Roman" w:eastAsiaTheme="minorEastAsia" w:hAnsiTheme="minorEastAsia"/>
                <w:b/>
                <w:sz w:val="24"/>
              </w:rPr>
            </w:pPr>
            <w:r>
              <w:rPr>
                <w:rFonts w:ascii="Times New Roman" w:eastAsiaTheme="minorEastAsia" w:hAnsiTheme="minorEastAsia" w:hint="eastAsia"/>
                <w:b/>
                <w:sz w:val="24"/>
              </w:rPr>
              <w:t>图</w:t>
            </w:r>
            <w:r>
              <w:rPr>
                <w:rFonts w:ascii="Times New Roman" w:eastAsiaTheme="minorEastAsia" w:hAnsiTheme="minorEastAsia" w:hint="eastAsia"/>
                <w:b/>
                <w:sz w:val="24"/>
              </w:rPr>
              <w:t xml:space="preserve">7 </w:t>
            </w:r>
            <w:r>
              <w:rPr>
                <w:rFonts w:ascii="Times New Roman" w:eastAsiaTheme="minorEastAsia" w:hAnsiTheme="minorEastAsia" w:hint="eastAsia"/>
                <w:b/>
                <w:sz w:val="24"/>
              </w:rPr>
              <w:t>增加社会认知视角作为滤波器的测量模型</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lastRenderedPageBreak/>
              <w:t>正如过滤表征所表明的那样，社会认知协调可以在几个方面改进测量模型的实践，</w:t>
            </w:r>
            <w:bookmarkStart w:id="42" w:name="OLE_LINK99"/>
            <w:bookmarkStart w:id="43" w:name="OLE_LINK98"/>
            <w:r>
              <w:rPr>
                <w:rFonts w:ascii="Times New Roman" w:eastAsiaTheme="minorEastAsia" w:hAnsiTheme="minorEastAsia" w:hint="eastAsia"/>
                <w:sz w:val="24"/>
              </w:rPr>
              <w:t>有助于防止从测量模型叙事空间中的过度解释</w:t>
            </w:r>
            <w:bookmarkEnd w:id="42"/>
            <w:bookmarkEnd w:id="43"/>
            <w:r>
              <w:rPr>
                <w:rFonts w:ascii="Times New Roman" w:eastAsiaTheme="minorEastAsia" w:hAnsiTheme="minorEastAsia" w:hint="eastAsia"/>
                <w:sz w:val="24"/>
              </w:rPr>
              <w:t>。在图</w:t>
            </w:r>
            <w:r>
              <w:rPr>
                <w:rFonts w:ascii="Times New Roman" w:eastAsiaTheme="minorEastAsia" w:hAnsi="Times New Roman" w:hint="eastAsia"/>
                <w:sz w:val="24"/>
              </w:rPr>
              <w:t>7</w:t>
            </w:r>
            <w:r>
              <w:rPr>
                <w:rFonts w:ascii="Times New Roman" w:eastAsiaTheme="minorEastAsia" w:hAnsiTheme="minorEastAsia" w:hint="eastAsia"/>
                <w:sz w:val="24"/>
              </w:rPr>
              <w:t>的推理中，将基因编辑技术成果推广应用到人类身上的意图（</w:t>
            </w:r>
            <w:r>
              <w:rPr>
                <w:rFonts w:ascii="Times New Roman" w:eastAsiaTheme="minorEastAsia" w:hAnsi="Times New Roman" w:hint="eastAsia"/>
                <w:sz w:val="24"/>
              </w:rPr>
              <w:t>F</w:t>
            </w:r>
            <w:r>
              <w:rPr>
                <w:rFonts w:ascii="Times New Roman" w:eastAsiaTheme="minorEastAsia" w:hAnsiTheme="minorEastAsia" w:hint="eastAsia"/>
                <w:sz w:val="24"/>
              </w:rPr>
              <w:t>）被社会认知滤波器阻断，表示因为工程项目开发者或者项目审批者或者负责社会认知评价的认知诊断模型（这些都可能是人也可能是人工智能）具有社会认知能力，阻止了项目的实施。社会认知滤波器的提出，为社会认知诊断模型的人工智能技术实现提供了有效途径。</w:t>
            </w:r>
          </w:p>
          <w:p w:rsidR="00B94B73" w:rsidRDefault="00FB5251">
            <w:pPr>
              <w:numPr>
                <w:ilvl w:val="0"/>
                <w:numId w:val="3"/>
              </w:numPr>
              <w:tabs>
                <w:tab w:val="left" w:pos="792"/>
              </w:tabs>
              <w:snapToGrid w:val="0"/>
              <w:spacing w:beforeLines="100" w:before="312" w:afterLines="50" w:after="156" w:line="420" w:lineRule="exact"/>
              <w:rPr>
                <w:rFonts w:ascii="黑体" w:eastAsia="黑体" w:hAnsi="黑体"/>
                <w:b/>
                <w:bCs/>
                <w:sz w:val="28"/>
                <w:szCs w:val="28"/>
              </w:rPr>
            </w:pPr>
            <w:r>
              <w:rPr>
                <w:rFonts w:ascii="黑体" w:eastAsia="黑体" w:hAnsi="黑体" w:hint="eastAsia"/>
                <w:b/>
                <w:bCs/>
                <w:sz w:val="28"/>
                <w:szCs w:val="28"/>
              </w:rPr>
              <w:t>国、内外研究现状和发展动态</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将专业领域知识与高阶思维能力的融合，个人技能与人际能力的整合评价，实现社会认知诊断是实现智能化教学的关键问题：专业领域知识是技术性技能的理论基础，而高阶思维能力是指发生在较高认知水平层次上的心智活动或认知能力</w:t>
            </w:r>
            <w:r>
              <w:rPr>
                <w:rFonts w:ascii="Times New Roman" w:eastAsia="楷体_GB2312" w:hAnsi="Times New Roman" w:hint="eastAsia"/>
                <w:sz w:val="24"/>
                <w:vertAlign w:val="superscript"/>
              </w:rPr>
              <w:t>[1]</w:t>
            </w:r>
            <w:r>
              <w:rPr>
                <w:rFonts w:ascii="Times New Roman" w:eastAsiaTheme="minorEastAsia" w:hAnsiTheme="minorEastAsia" w:hint="eastAsia"/>
                <w:sz w:val="24"/>
              </w:rPr>
              <w:t>。在课程实践中，专业领域知识与高阶思维能力培养的融合还处于一个模糊的领域，就其原因，一是对高阶思维能力的能力要素缺乏统一共识；国外研究高阶思维能力的代表学者安德森（</w:t>
            </w:r>
            <w:r>
              <w:rPr>
                <w:rFonts w:ascii="Times New Roman" w:eastAsiaTheme="minorEastAsia" w:hAnsi="Times New Roman" w:hint="eastAsia"/>
                <w:sz w:val="24"/>
              </w:rPr>
              <w:t>Anderson</w:t>
            </w:r>
            <w:r>
              <w:rPr>
                <w:rFonts w:ascii="Times New Roman" w:eastAsiaTheme="minorEastAsia" w:hAnsiTheme="minorEastAsia" w:hint="eastAsia"/>
                <w:sz w:val="24"/>
              </w:rPr>
              <w:t>）等在布卢姆教育目标分类的基础上，结合美国实施课程标准的教育改革，对布卢姆教育目标进行了修订：将原来的</w:t>
            </w:r>
            <w:r>
              <w:rPr>
                <w:rFonts w:ascii="Times New Roman" w:eastAsiaTheme="minorEastAsia" w:hAnsi="Times New Roman" w:hint="eastAsia"/>
                <w:sz w:val="24"/>
              </w:rPr>
              <w:t>“</w:t>
            </w:r>
            <w:r>
              <w:rPr>
                <w:rFonts w:ascii="Times New Roman" w:eastAsiaTheme="minorEastAsia" w:hAnsiTheme="minorEastAsia" w:hint="eastAsia"/>
                <w:sz w:val="24"/>
              </w:rPr>
              <w:t>知道</w:t>
            </w:r>
            <w:r>
              <w:rPr>
                <w:rFonts w:ascii="Times New Roman" w:eastAsiaTheme="minorEastAsia" w:hAnsi="Times New Roman" w:hint="eastAsia"/>
                <w:sz w:val="24"/>
              </w:rPr>
              <w:t>”</w:t>
            </w:r>
            <w:r>
              <w:rPr>
                <w:rFonts w:ascii="Times New Roman" w:eastAsiaTheme="minorEastAsia" w:hAnsiTheme="minorEastAsia" w:hint="eastAsia"/>
                <w:sz w:val="24"/>
              </w:rPr>
              <w:t>改为</w:t>
            </w:r>
            <w:r>
              <w:rPr>
                <w:rFonts w:ascii="Times New Roman" w:eastAsiaTheme="minorEastAsia" w:hAnsi="Times New Roman" w:hint="eastAsia"/>
                <w:sz w:val="24"/>
              </w:rPr>
              <w:t>“</w:t>
            </w:r>
            <w:r>
              <w:rPr>
                <w:rFonts w:ascii="Times New Roman" w:eastAsiaTheme="minorEastAsia" w:hAnsiTheme="minorEastAsia" w:hint="eastAsia"/>
                <w:sz w:val="24"/>
              </w:rPr>
              <w:t>记忆</w:t>
            </w:r>
            <w:r>
              <w:rPr>
                <w:rFonts w:ascii="Times New Roman" w:eastAsiaTheme="minorEastAsia" w:hAnsi="Times New Roman" w:hint="eastAsia"/>
                <w:sz w:val="24"/>
              </w:rPr>
              <w:t>”</w:t>
            </w:r>
            <w:r>
              <w:rPr>
                <w:rFonts w:ascii="Times New Roman" w:eastAsiaTheme="minorEastAsia" w:hAnsiTheme="minorEastAsia" w:hint="eastAsia"/>
                <w:sz w:val="24"/>
              </w:rPr>
              <w:t>；</w:t>
            </w:r>
            <w:r>
              <w:rPr>
                <w:rFonts w:ascii="Times New Roman" w:eastAsiaTheme="minorEastAsia" w:hAnsi="Times New Roman" w:hint="eastAsia"/>
                <w:sz w:val="24"/>
              </w:rPr>
              <w:t>“</w:t>
            </w:r>
            <w:r>
              <w:rPr>
                <w:rFonts w:ascii="Times New Roman" w:eastAsiaTheme="minorEastAsia" w:hAnsiTheme="minorEastAsia" w:hint="eastAsia"/>
                <w:sz w:val="24"/>
              </w:rPr>
              <w:t>综合</w:t>
            </w:r>
            <w:r>
              <w:rPr>
                <w:rFonts w:ascii="Times New Roman" w:eastAsiaTheme="minorEastAsia" w:hAnsi="Times New Roman" w:hint="eastAsia"/>
                <w:sz w:val="24"/>
              </w:rPr>
              <w:t>”</w:t>
            </w:r>
            <w:r>
              <w:rPr>
                <w:rFonts w:ascii="Times New Roman" w:eastAsiaTheme="minorEastAsia" w:hAnsiTheme="minorEastAsia" w:hint="eastAsia"/>
                <w:sz w:val="24"/>
              </w:rPr>
              <w:t>和</w:t>
            </w:r>
            <w:r>
              <w:rPr>
                <w:rFonts w:ascii="Times New Roman" w:eastAsiaTheme="minorEastAsia" w:hAnsi="Times New Roman" w:hint="eastAsia"/>
                <w:sz w:val="24"/>
              </w:rPr>
              <w:t>“</w:t>
            </w:r>
            <w:r>
              <w:rPr>
                <w:rFonts w:ascii="Times New Roman" w:eastAsiaTheme="minorEastAsia" w:hAnsiTheme="minorEastAsia" w:hint="eastAsia"/>
                <w:sz w:val="24"/>
              </w:rPr>
              <w:t>评价</w:t>
            </w:r>
            <w:r>
              <w:rPr>
                <w:rFonts w:ascii="Times New Roman" w:eastAsiaTheme="minorEastAsia" w:hAnsi="Times New Roman" w:hint="eastAsia"/>
                <w:sz w:val="24"/>
              </w:rPr>
              <w:t>”</w:t>
            </w:r>
            <w:r>
              <w:rPr>
                <w:rFonts w:ascii="Times New Roman" w:eastAsiaTheme="minorEastAsia" w:hAnsiTheme="minorEastAsia" w:hint="eastAsia"/>
                <w:sz w:val="24"/>
              </w:rPr>
              <w:t>统称为</w:t>
            </w:r>
            <w:r>
              <w:rPr>
                <w:rFonts w:ascii="Times New Roman" w:eastAsiaTheme="minorEastAsia" w:hAnsi="Times New Roman" w:hint="eastAsia"/>
                <w:sz w:val="24"/>
              </w:rPr>
              <w:t>“</w:t>
            </w:r>
            <w:r>
              <w:rPr>
                <w:rFonts w:ascii="Times New Roman" w:eastAsiaTheme="minorEastAsia" w:hAnsiTheme="minorEastAsia" w:hint="eastAsia"/>
                <w:sz w:val="24"/>
              </w:rPr>
              <w:t>评价</w:t>
            </w:r>
            <w:r>
              <w:rPr>
                <w:rFonts w:ascii="Times New Roman" w:eastAsiaTheme="minorEastAsia" w:hAnsi="Times New Roman" w:hint="eastAsia"/>
                <w:sz w:val="24"/>
              </w:rPr>
              <w:t>”</w:t>
            </w:r>
            <w:r>
              <w:rPr>
                <w:rFonts w:ascii="Times New Roman" w:eastAsiaTheme="minorEastAsia" w:hAnsiTheme="minorEastAsia" w:hint="eastAsia"/>
                <w:sz w:val="24"/>
              </w:rPr>
              <w:t>；并新增加了</w:t>
            </w:r>
            <w:r>
              <w:rPr>
                <w:rFonts w:ascii="Times New Roman" w:eastAsiaTheme="minorEastAsia" w:hAnsi="Times New Roman" w:hint="eastAsia"/>
                <w:sz w:val="24"/>
              </w:rPr>
              <w:t>“</w:t>
            </w:r>
            <w:r>
              <w:rPr>
                <w:rFonts w:ascii="Times New Roman" w:eastAsiaTheme="minorEastAsia" w:hAnsiTheme="minorEastAsia" w:hint="eastAsia"/>
                <w:sz w:val="24"/>
              </w:rPr>
              <w:t>创造</w:t>
            </w:r>
            <w:r>
              <w:rPr>
                <w:rFonts w:ascii="Times New Roman" w:eastAsiaTheme="minorEastAsia" w:hAnsi="Times New Roman" w:hint="eastAsia"/>
                <w:sz w:val="24"/>
              </w:rPr>
              <w:t>”</w:t>
            </w:r>
            <w:r>
              <w:rPr>
                <w:rFonts w:ascii="Times New Roman" w:eastAsiaTheme="minorEastAsia" w:hAnsiTheme="minorEastAsia" w:hint="eastAsia"/>
                <w:sz w:val="24"/>
              </w:rPr>
              <w:t>维度</w:t>
            </w:r>
            <w:r>
              <w:rPr>
                <w:rFonts w:ascii="Times New Roman" w:eastAsia="楷体_GB2312" w:hAnsi="Times New Roman" w:hint="eastAsia"/>
                <w:sz w:val="24"/>
                <w:vertAlign w:val="superscript"/>
              </w:rPr>
              <w:t>[2]</w:t>
            </w:r>
            <w:r>
              <w:rPr>
                <w:rFonts w:ascii="Times New Roman" w:eastAsiaTheme="minorEastAsia" w:hAnsiTheme="minorEastAsia" w:hint="eastAsia"/>
                <w:sz w:val="24"/>
              </w:rPr>
              <w:t>，将高阶思维能力包含分析、评价与创造，被国外众多学者所认可；国内研究高阶思维能力的代表学者钟志贤教授认为，高阶思维是一种以高层次认知水平为主的综合性能力，主要由十大能力构成：获取隐性知识、自我管理、可持续发展、信息素养、团队协作、兼容、决策、批判性思维、问题求解、创新</w:t>
            </w:r>
            <w:r>
              <w:rPr>
                <w:rFonts w:ascii="Times New Roman" w:eastAsia="楷体_GB2312" w:hAnsi="Times New Roman" w:hint="eastAsia"/>
                <w:sz w:val="24"/>
                <w:vertAlign w:val="superscript"/>
              </w:rPr>
              <w:t>[3]</w:t>
            </w:r>
            <w:r>
              <w:rPr>
                <w:rFonts w:ascii="Times New Roman" w:eastAsiaTheme="minorEastAsia" w:hAnsiTheme="minorEastAsia" w:hint="eastAsia"/>
                <w:sz w:val="24"/>
              </w:rPr>
              <w:t>。二是缺乏有效的评价模型和深入的数据分析方法将专业领域知识与高阶思维能力相融合；专业领域知识与高阶思维能力是两个跨度的概念，专业领域知识是技术性技能的理论基础，而高阶思维能力是指发生在较高认知水平层次上的心智活动或认知能力，将两者放在同一个跨度上好比运用量子力学理论解释现实物体运动，没有可用理论和有效模型支持，进行社会认知诊断会受到跨度的限制。汪茂华等人构建了高阶思维能力评价工具开发的流程，形成了高阶思维能力评价任务的策略，明确了评分设计的环节和标准</w:t>
            </w:r>
            <w:r>
              <w:rPr>
                <w:rFonts w:ascii="Times New Roman" w:eastAsia="楷体_GB2312" w:hAnsi="Times New Roman" w:hint="eastAsia"/>
                <w:sz w:val="24"/>
                <w:vertAlign w:val="superscript"/>
              </w:rPr>
              <w:t>[4]</w:t>
            </w:r>
            <w:r>
              <w:rPr>
                <w:rFonts w:ascii="Times New Roman" w:eastAsiaTheme="minorEastAsia" w:hAnsiTheme="minorEastAsia" w:hint="eastAsia"/>
                <w:sz w:val="24"/>
              </w:rPr>
              <w:t>，然而将专业领域知识与高阶思维能力融合仍然缺乏成熟的理论基础或有效方法。将专业领域知识与高阶思维能力的融合实现社会认知诊断，正如约翰森（</w:t>
            </w:r>
            <w:r>
              <w:rPr>
                <w:rFonts w:ascii="Times New Roman" w:eastAsiaTheme="minorEastAsia" w:hAnsi="Times New Roman" w:hint="eastAsia"/>
                <w:sz w:val="24"/>
              </w:rPr>
              <w:t>David Johannsen</w:t>
            </w:r>
            <w:r>
              <w:rPr>
                <w:rFonts w:ascii="Times New Roman" w:eastAsiaTheme="minorEastAsia" w:hAnsiTheme="minorEastAsia" w:hint="eastAsia"/>
                <w:sz w:val="24"/>
              </w:rPr>
              <w:t>）所说，学习是知识建构的过程，知识是在思考与活动的互动中建构的；同时，学习是社会性的，是学习者与其他参与者的社会性互动中完成的，对学习效果有重大影响</w:t>
            </w:r>
            <w:r>
              <w:rPr>
                <w:rFonts w:ascii="Times New Roman" w:eastAsia="楷体_GB2312" w:hAnsi="Times New Roman" w:hint="eastAsia"/>
                <w:sz w:val="24"/>
                <w:vertAlign w:val="superscript"/>
              </w:rPr>
              <w:t>[5]</w:t>
            </w:r>
            <w:r>
              <w:rPr>
                <w:rFonts w:ascii="Times New Roman" w:eastAsiaTheme="minorEastAsia" w:hAnsiTheme="minorEastAsia" w:hint="eastAsia"/>
                <w:sz w:val="24"/>
              </w:rPr>
              <w:t>。将个人技能与社会认知视角相结合，对个人技能与人际能力的整体评估来实现社会认知诊断已成为实现智能化教学的一大难点。高阶思维能力是当代社会人才需求的一个重要导向，也是学习者为适</w:t>
            </w:r>
            <w:r>
              <w:rPr>
                <w:rFonts w:ascii="Times New Roman" w:eastAsiaTheme="minorEastAsia" w:hAnsiTheme="minorEastAsia" w:hint="eastAsia"/>
                <w:sz w:val="24"/>
              </w:rPr>
              <w:lastRenderedPageBreak/>
              <w:t>应新时代所必需的技能。如何培养学习者的高阶思维能力，已成为当代社会关注的核心问题</w:t>
            </w:r>
            <w:r>
              <w:rPr>
                <w:rFonts w:ascii="Times New Roman" w:eastAsia="楷体_GB2312" w:hAnsi="Times New Roman" w:hint="eastAsia"/>
                <w:sz w:val="24"/>
                <w:vertAlign w:val="superscript"/>
              </w:rPr>
              <w:t>[6]</w:t>
            </w:r>
            <w:r>
              <w:rPr>
                <w:rFonts w:ascii="Times New Roman" w:eastAsiaTheme="minorEastAsia" w:hAnsiTheme="minorEastAsia" w:hint="eastAsia"/>
                <w:sz w:val="24"/>
              </w:rPr>
              <w:t>，促进学生能力发展的关键在于培养学生的高阶思维能力，需利用现代教育技术来改造传统教学过程，力求改革和创新学习和教学过程，最大限度地提高大学教学的效果和效率。因此，将专业领域知识与高阶思维能力的融合，个人技能与人际能力的整合评价，实现社会认知诊断是实现智能化教学的关键问题。</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利用社会认知视角实现专业领域知识与高阶思维能力的融合，是实现社会认知诊断的一个重要途径：社会认知描述了一个由个人因素、环境因素以及行为因素等三种因素之间的动态相互作用</w:t>
            </w:r>
            <w:r>
              <w:rPr>
                <w:rFonts w:ascii="Times New Roman" w:eastAsiaTheme="minorEastAsia" w:hAnsi="Times New Roman" w:hint="eastAsia"/>
                <w:sz w:val="24"/>
              </w:rPr>
              <w:t>“</w:t>
            </w:r>
            <w:r>
              <w:rPr>
                <w:rFonts w:ascii="Times New Roman" w:eastAsiaTheme="minorEastAsia" w:hAnsiTheme="minorEastAsia" w:hint="eastAsia"/>
                <w:sz w:val="24"/>
              </w:rPr>
              <w:t>三元交互决定论</w:t>
            </w:r>
            <w:r>
              <w:rPr>
                <w:rFonts w:ascii="Times New Roman" w:eastAsiaTheme="minorEastAsia" w:hAnsi="Times New Roman" w:hint="eastAsia"/>
                <w:sz w:val="24"/>
              </w:rPr>
              <w:t>”</w:t>
            </w:r>
            <w:r>
              <w:rPr>
                <w:rFonts w:ascii="Times New Roman" w:eastAsiaTheme="minorEastAsia" w:hAnsiTheme="minorEastAsia" w:hint="eastAsia"/>
                <w:sz w:val="24"/>
              </w:rPr>
              <w:t>系统</w:t>
            </w:r>
            <w:r>
              <w:rPr>
                <w:rFonts w:ascii="Times New Roman" w:eastAsia="楷体_GB2312" w:hAnsi="Times New Roman" w:hint="eastAsia"/>
                <w:sz w:val="24"/>
                <w:vertAlign w:val="superscript"/>
              </w:rPr>
              <w:t>[7]</w:t>
            </w:r>
            <w:r>
              <w:rPr>
                <w:rFonts w:ascii="Times New Roman" w:eastAsiaTheme="minorEastAsia" w:hAnsiTheme="minorEastAsia" w:hint="eastAsia"/>
                <w:sz w:val="24"/>
              </w:rPr>
              <w:t>，是当前国内外心理学研究领域的热门课题之一，包括社会方面和认知方面，将跨人际的文化模式和个人模式联系在一起，使人们能够在社会和物质世界中采取有效的行动，社会认知心理学研究有助于设计评估任务的特征以及促进学习的教学经验。实现个人能力和人际能力的整体评价，进行社会认知诊断，离不开将现实任务场景的专业领域知识与高阶思维能力融合，这已成为实现智能化教学的一大挑战。对于现实情况中的任务场景，每个任务场景拥有独特的知识储存，模型的实体，关系和属性，并且情况与模型之间的匹配从来都不是完美的，可以通过一个框架或测量模型对情况深入理解并做出推断得到加强</w:t>
            </w:r>
            <w:r>
              <w:rPr>
                <w:rFonts w:ascii="Times New Roman" w:eastAsia="楷体_GB2312" w:hAnsi="Times New Roman" w:hint="eastAsia"/>
                <w:sz w:val="24"/>
                <w:vertAlign w:val="superscript"/>
              </w:rPr>
              <w:t>[8]</w:t>
            </w:r>
            <w:r>
              <w:rPr>
                <w:rFonts w:ascii="Times New Roman" w:eastAsiaTheme="minorEastAsia" w:hAnsiTheme="minorEastAsia" w:hint="eastAsia"/>
                <w:sz w:val="24"/>
              </w:rPr>
              <w:t>。测量模型包含底层模型和高层模型，将任务场景输入底层模型过滤传至高层模型，高层模型根据模型的概念和关系重新构想现实情况，将情境的细节与模型的抽象结构合成为一个</w:t>
            </w:r>
            <w:r>
              <w:rPr>
                <w:rFonts w:ascii="Times New Roman" w:eastAsiaTheme="minorEastAsia" w:hAnsi="Times New Roman" w:hint="eastAsia"/>
                <w:sz w:val="24"/>
              </w:rPr>
              <w:t>“</w:t>
            </w:r>
            <w:r>
              <w:rPr>
                <w:rFonts w:ascii="Times New Roman" w:eastAsiaTheme="minorEastAsia" w:hAnsiTheme="minorEastAsia" w:hint="eastAsia"/>
                <w:sz w:val="24"/>
              </w:rPr>
              <w:t>混合空间</w:t>
            </w:r>
            <w:r>
              <w:rPr>
                <w:rFonts w:ascii="Times New Roman" w:eastAsiaTheme="minorEastAsia" w:hAnsi="Times New Roman" w:hint="eastAsia"/>
                <w:sz w:val="24"/>
              </w:rPr>
              <w:t>”</w:t>
            </w:r>
            <w:r>
              <w:rPr>
                <w:rFonts w:ascii="Times New Roman" w:eastAsiaTheme="minorEastAsia" w:hAnsiTheme="minorEastAsia" w:hint="eastAsia"/>
                <w:sz w:val="24"/>
              </w:rPr>
              <w:t>进行推理</w:t>
            </w:r>
            <w:r>
              <w:rPr>
                <w:rFonts w:ascii="Times New Roman" w:eastAsia="楷体_GB2312" w:hAnsi="Times New Roman" w:hint="eastAsia"/>
                <w:sz w:val="24"/>
                <w:vertAlign w:val="superscript"/>
              </w:rPr>
              <w:t>[9]</w:t>
            </w:r>
            <w:r>
              <w:rPr>
                <w:rFonts w:ascii="Times New Roman" w:eastAsiaTheme="minorEastAsia" w:hAnsiTheme="minorEastAsia" w:hint="eastAsia"/>
                <w:sz w:val="24"/>
              </w:rPr>
              <w:t>。第一，低层模型，把社会认知心理学作为低层模型对现实任务场景进行过滤，较低层次的模型为高层模型的元素增加了新的含义，它澄清了更高层次模型的范围，帮助理解它们适应不同跨度的机理。同时，较低层次的理解也约束更高层次的模型的推理，可以避免任务场景在高层级模型的本体论中跳级，产生高层级现象的机制不相符的情况。第二，高层模型，将现实任务场景的专业领域知识进行分类，基于证据进行推理，将专业领域知识与相关的高阶思维能力联系起来。利用博弈论设计专业领域知识与高阶思维能力的证据辨识规则，对特定的观察结果进行具体的描述，为不同的能力提供不同的证据。高层模型成功地通过了较低层次模型的语义平面，并且能够在语义层面上被理解。通过模型中的关系进一步推理，可以重构现实情况和推断未来情况，或未观察到的情况，重新审视的情况融合了现实情况的选定方面和模型的要素。从社会认知的角度来看，在这里使用测量模型在</w:t>
            </w:r>
            <w:r>
              <w:rPr>
                <w:rFonts w:ascii="Times New Roman" w:eastAsiaTheme="minorEastAsia" w:hAnsi="Times New Roman" w:hint="eastAsia"/>
                <w:sz w:val="24"/>
              </w:rPr>
              <w:t>IPTS</w:t>
            </w:r>
            <w:r>
              <w:rPr>
                <w:rFonts w:ascii="Times New Roman" w:eastAsiaTheme="minorEastAsia" w:hAnsiTheme="minorEastAsia" w:hint="eastAsia"/>
                <w:sz w:val="24"/>
              </w:rPr>
              <w:t>系统中，可以帮助教师跟踪，通过社会认知概念来研究过程的更高水平，有助于防止从测量模型叙事空间中的过度解释，得出的近似结果仍然能帮助追踪未来趋势或比较教育项目。社会认知诊断也能应用于工程认证中，《华盛顿协议》</w:t>
            </w:r>
            <w:r>
              <w:rPr>
                <w:rFonts w:ascii="Times New Roman" w:eastAsiaTheme="minorEastAsia" w:hAnsi="Times New Roman" w:hint="eastAsia"/>
                <w:sz w:val="24"/>
              </w:rPr>
              <w:t>12</w:t>
            </w:r>
            <w:r>
              <w:rPr>
                <w:rFonts w:ascii="Times New Roman" w:eastAsiaTheme="minorEastAsia" w:hAnsiTheme="minorEastAsia" w:hint="eastAsia"/>
                <w:sz w:val="24"/>
              </w:rPr>
              <w:t>点毕业要求指标点中，包含</w:t>
            </w:r>
            <w:r>
              <w:rPr>
                <w:rFonts w:ascii="Times New Roman" w:eastAsiaTheme="minorEastAsia" w:hAnsi="Times New Roman" w:hint="eastAsia"/>
                <w:sz w:val="24"/>
              </w:rPr>
              <w:t>5</w:t>
            </w:r>
            <w:r>
              <w:rPr>
                <w:rFonts w:ascii="Times New Roman" w:eastAsiaTheme="minorEastAsia" w:hAnsiTheme="minorEastAsia" w:hint="eastAsia"/>
                <w:sz w:val="24"/>
              </w:rPr>
              <w:t>点技术指标，</w:t>
            </w:r>
            <w:r>
              <w:rPr>
                <w:rFonts w:ascii="Times New Roman" w:eastAsiaTheme="minorEastAsia" w:hAnsi="Times New Roman" w:hint="eastAsia"/>
                <w:sz w:val="24"/>
              </w:rPr>
              <w:t>7</w:t>
            </w:r>
            <w:r>
              <w:rPr>
                <w:rFonts w:ascii="Times New Roman" w:eastAsiaTheme="minorEastAsia" w:hAnsiTheme="minorEastAsia" w:hint="eastAsia"/>
                <w:sz w:val="24"/>
              </w:rPr>
              <w:t>点非技术指标</w:t>
            </w:r>
            <w:r>
              <w:rPr>
                <w:rFonts w:ascii="Times New Roman" w:eastAsia="楷体_GB2312" w:hAnsi="Times New Roman" w:hint="eastAsia"/>
                <w:sz w:val="24"/>
                <w:vertAlign w:val="superscript"/>
              </w:rPr>
              <w:t>[10]</w:t>
            </w:r>
            <w:r>
              <w:rPr>
                <w:rFonts w:ascii="Times New Roman" w:eastAsiaTheme="minorEastAsia" w:hAnsiTheme="minorEastAsia" w:hint="eastAsia"/>
                <w:sz w:val="24"/>
              </w:rPr>
              <w:t>。近年来，技术</w:t>
            </w:r>
            <w:r>
              <w:rPr>
                <w:rFonts w:ascii="Times New Roman" w:eastAsiaTheme="minorEastAsia" w:hAnsiTheme="minorEastAsia" w:hint="eastAsia"/>
                <w:sz w:val="24"/>
              </w:rPr>
              <w:lastRenderedPageBreak/>
              <w:t>发展必须与社会责任相匹配已成为主流，双层测量模型模型可以融合专业领域知识和高阶思维能力，对未来培养高校大学生综合素质和毕业要求指标达成有良好的发展前景。由此，以社会认知视角实现专业领域知识与高阶思维能力的融合，个人能力与人际能力的整合评价，是实现社会认知诊断的一个重要途径。</w:t>
            </w:r>
          </w:p>
          <w:p w:rsidR="00B94B73" w:rsidRDefault="00FB5251">
            <w:pPr>
              <w:tabs>
                <w:tab w:val="left" w:pos="792"/>
              </w:tabs>
              <w:snapToGrid w:val="0"/>
              <w:spacing w:beforeLines="100" w:before="312" w:afterLines="50" w:after="156" w:line="420" w:lineRule="exact"/>
              <w:rPr>
                <w:rFonts w:ascii="黑体" w:eastAsia="黑体" w:hAnsi="黑体"/>
                <w:b/>
                <w:bCs/>
                <w:sz w:val="28"/>
                <w:szCs w:val="28"/>
              </w:rPr>
            </w:pPr>
            <w:r>
              <w:rPr>
                <w:rFonts w:ascii="黑体" w:eastAsia="黑体" w:hAnsi="黑体" w:hint="eastAsia"/>
                <w:b/>
                <w:bCs/>
                <w:sz w:val="28"/>
                <w:szCs w:val="28"/>
              </w:rPr>
              <w:t>参考文献</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imes New Roman"/>
                <w:sz w:val="24"/>
              </w:rPr>
              <w:t>[1]</w:t>
            </w:r>
            <w:proofErr w:type="spellStart"/>
            <w:r>
              <w:rPr>
                <w:rFonts w:ascii="Times New Roman" w:eastAsiaTheme="minorEastAsia" w:hAnsi="Times New Roman"/>
                <w:sz w:val="24"/>
              </w:rPr>
              <w:t>Goteti</w:t>
            </w:r>
            <w:proofErr w:type="spellEnd"/>
            <w:r>
              <w:rPr>
                <w:rFonts w:ascii="Times New Roman" w:eastAsiaTheme="minorEastAsia" w:hAnsi="Times New Roman"/>
                <w:sz w:val="24"/>
              </w:rPr>
              <w:t xml:space="preserve">, L N S </w:t>
            </w:r>
            <w:proofErr w:type="spellStart"/>
            <w:r>
              <w:rPr>
                <w:rFonts w:ascii="Times New Roman" w:eastAsiaTheme="minorEastAsia" w:hAnsi="Times New Roman"/>
                <w:sz w:val="24"/>
              </w:rPr>
              <w:t>Prakash,Madhuri</w:t>
            </w:r>
            <w:proofErr w:type="spellEnd"/>
            <w:r>
              <w:rPr>
                <w:rFonts w:ascii="Times New Roman" w:eastAsiaTheme="minorEastAsia" w:hAnsi="Times New Roman"/>
                <w:sz w:val="24"/>
              </w:rPr>
              <w:t>, G V. Assessing soft and higher order thinking skills among students using a rubric and progressive reflection[P]. ,2013.</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[2]L</w:t>
            </w:r>
            <w:r>
              <w:rPr>
                <w:rFonts w:ascii="Times New Roman" w:eastAsia="微软雅黑" w:hAnsi="Times New Roman" w:cs="微软雅黑" w:hint="eastAsia"/>
                <w:sz w:val="24"/>
              </w:rPr>
              <w:t>•</w:t>
            </w:r>
            <w:r>
              <w:rPr>
                <w:rFonts w:ascii="Times New Roman" w:eastAsiaTheme="minorEastAsia" w:hAnsi="Times New Roman" w:hint="eastAsia"/>
                <w:sz w:val="24"/>
              </w:rPr>
              <w:t>W</w:t>
            </w:r>
            <w:r>
              <w:rPr>
                <w:rFonts w:ascii="Times New Roman" w:eastAsia="微软雅黑" w:hAnsi="Times New Roman" w:cs="微软雅黑" w:hint="eastAsia"/>
                <w:sz w:val="24"/>
              </w:rPr>
              <w:t>•</w:t>
            </w:r>
            <w:r>
              <w:rPr>
                <w:rFonts w:ascii="Times New Roman" w:eastAsia="楷体" w:hAnsi="楷体" w:cs="楷体" w:hint="eastAsia"/>
                <w:sz w:val="24"/>
              </w:rPr>
              <w:t>安德森</w:t>
            </w:r>
            <w:r>
              <w:rPr>
                <w:rFonts w:ascii="Times New Roman" w:eastAsiaTheme="minorEastAsia" w:hAnsi="Times New Roman" w:hint="eastAsia"/>
                <w:sz w:val="24"/>
              </w:rPr>
              <w:t xml:space="preserve">, </w:t>
            </w:r>
            <w:r>
              <w:rPr>
                <w:rFonts w:ascii="Times New Roman" w:eastAsiaTheme="minorEastAsia" w:hAnsiTheme="minorEastAsia" w:hint="eastAsia"/>
                <w:sz w:val="24"/>
              </w:rPr>
              <w:t>安德森</w:t>
            </w:r>
            <w:r>
              <w:rPr>
                <w:rFonts w:ascii="Times New Roman" w:eastAsiaTheme="minorEastAsia" w:hAnsi="Times New Roman" w:hint="eastAsia"/>
                <w:sz w:val="24"/>
              </w:rPr>
              <w:t xml:space="preserve">, </w:t>
            </w:r>
            <w:r>
              <w:rPr>
                <w:rFonts w:ascii="Times New Roman" w:eastAsiaTheme="minorEastAsia" w:hAnsiTheme="minorEastAsia" w:hint="eastAsia"/>
                <w:sz w:val="24"/>
              </w:rPr>
              <w:t>皮连生</w:t>
            </w:r>
            <w:r>
              <w:rPr>
                <w:rFonts w:ascii="Times New Roman" w:eastAsiaTheme="minorEastAsia" w:hAnsi="Times New Roman" w:hint="eastAsia"/>
                <w:sz w:val="24"/>
              </w:rPr>
              <w:t xml:space="preserve">. </w:t>
            </w:r>
            <w:r>
              <w:rPr>
                <w:rFonts w:ascii="Times New Roman" w:eastAsiaTheme="minorEastAsia" w:hAnsiTheme="minorEastAsia" w:hint="eastAsia"/>
                <w:sz w:val="24"/>
              </w:rPr>
              <w:t>学习、教学和评估的分类学</w:t>
            </w:r>
            <w:r>
              <w:rPr>
                <w:rFonts w:ascii="Times New Roman" w:eastAsiaTheme="minorEastAsia" w:hAnsi="Times New Roman" w:hint="eastAsia"/>
                <w:sz w:val="24"/>
              </w:rPr>
              <w:t xml:space="preserve">[M]. </w:t>
            </w:r>
            <w:r>
              <w:rPr>
                <w:rFonts w:ascii="Times New Roman" w:eastAsiaTheme="minorEastAsia" w:hAnsiTheme="minorEastAsia" w:hint="eastAsia"/>
                <w:sz w:val="24"/>
              </w:rPr>
              <w:t>华东师范大学出版社</w:t>
            </w:r>
            <w:r>
              <w:rPr>
                <w:rFonts w:ascii="Times New Roman" w:eastAsiaTheme="minorEastAsia" w:hAnsi="Times New Roman" w:hint="eastAsia"/>
                <w:sz w:val="24"/>
              </w:rPr>
              <w:t>, 2008.</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[3]</w:t>
            </w:r>
            <w:r>
              <w:rPr>
                <w:rFonts w:ascii="Times New Roman" w:eastAsiaTheme="minorEastAsia" w:hAnsiTheme="minorEastAsia" w:hint="eastAsia"/>
                <w:sz w:val="24"/>
              </w:rPr>
              <w:t>钟志贤</w:t>
            </w:r>
            <w:r>
              <w:rPr>
                <w:rFonts w:ascii="Times New Roman" w:eastAsiaTheme="minorEastAsia" w:hAnsi="Times New Roman" w:hint="eastAsia"/>
                <w:sz w:val="24"/>
              </w:rPr>
              <w:t xml:space="preserve">. </w:t>
            </w:r>
            <w:r>
              <w:rPr>
                <w:rFonts w:ascii="Times New Roman" w:eastAsiaTheme="minorEastAsia" w:hAnsiTheme="minorEastAsia" w:hint="eastAsia"/>
                <w:sz w:val="24"/>
              </w:rPr>
              <w:t>教学设计的宗旨</w:t>
            </w:r>
            <w:r>
              <w:rPr>
                <w:rFonts w:ascii="Times New Roman" w:eastAsiaTheme="minorEastAsia" w:hAnsi="Times New Roman" w:hint="eastAsia"/>
                <w:sz w:val="24"/>
              </w:rPr>
              <w:t>:</w:t>
            </w:r>
            <w:r>
              <w:rPr>
                <w:rFonts w:ascii="Times New Roman" w:eastAsiaTheme="minorEastAsia" w:hAnsiTheme="minorEastAsia" w:hint="eastAsia"/>
                <w:sz w:val="24"/>
              </w:rPr>
              <w:t>促进学习者高阶能力发展</w:t>
            </w:r>
            <w:r>
              <w:rPr>
                <w:rFonts w:ascii="Times New Roman" w:eastAsiaTheme="minorEastAsia" w:hAnsi="Times New Roman" w:hint="eastAsia"/>
                <w:sz w:val="24"/>
              </w:rPr>
              <w:t xml:space="preserve">[J]. </w:t>
            </w:r>
            <w:r>
              <w:rPr>
                <w:rFonts w:ascii="Times New Roman" w:eastAsiaTheme="minorEastAsia" w:hAnsiTheme="minorEastAsia" w:hint="eastAsia"/>
                <w:sz w:val="24"/>
              </w:rPr>
              <w:t>电化教育研究</w:t>
            </w:r>
            <w:r>
              <w:rPr>
                <w:rFonts w:ascii="Times New Roman" w:eastAsiaTheme="minorEastAsia" w:hAnsi="Times New Roman" w:hint="eastAsia"/>
                <w:sz w:val="24"/>
              </w:rPr>
              <w:t>, 2004(11):13-19.</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[4]</w:t>
            </w:r>
            <w:r>
              <w:rPr>
                <w:rFonts w:ascii="Times New Roman" w:eastAsiaTheme="minorEastAsia" w:hAnsiTheme="minorEastAsia" w:hint="eastAsia"/>
                <w:sz w:val="24"/>
              </w:rPr>
              <w:t>汪茂华</w:t>
            </w:r>
            <w:r>
              <w:rPr>
                <w:rFonts w:ascii="Times New Roman" w:eastAsiaTheme="minorEastAsia" w:hAnsi="Times New Roman" w:hint="eastAsia"/>
                <w:sz w:val="24"/>
              </w:rPr>
              <w:t xml:space="preserve">. </w:t>
            </w:r>
            <w:r>
              <w:rPr>
                <w:rFonts w:ascii="Times New Roman" w:eastAsiaTheme="minorEastAsia" w:hAnsiTheme="minorEastAsia" w:hint="eastAsia"/>
                <w:sz w:val="24"/>
              </w:rPr>
              <w:t>高阶思维能力评价研究</w:t>
            </w:r>
            <w:r>
              <w:rPr>
                <w:rFonts w:ascii="Times New Roman" w:eastAsiaTheme="minorEastAsia" w:hAnsi="Times New Roman" w:hint="eastAsia"/>
                <w:sz w:val="24"/>
              </w:rPr>
              <w:t>[D].</w:t>
            </w:r>
            <w:r>
              <w:rPr>
                <w:rFonts w:ascii="Times New Roman" w:eastAsiaTheme="minorEastAsia" w:hAnsiTheme="minorEastAsia" w:hint="eastAsia"/>
                <w:sz w:val="24"/>
              </w:rPr>
              <w:t>华东师范大学</w:t>
            </w:r>
            <w:r>
              <w:rPr>
                <w:rFonts w:ascii="Times New Roman" w:eastAsiaTheme="minorEastAsia" w:hAnsi="Times New Roman" w:hint="eastAsia"/>
                <w:sz w:val="24"/>
              </w:rPr>
              <w:t>,2018.</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imes New Roman"/>
                <w:sz w:val="24"/>
              </w:rPr>
              <w:t>[5]</w:t>
            </w:r>
            <w:r>
              <w:rPr>
                <w:rFonts w:ascii="Times New Roman" w:eastAsiaTheme="minorEastAsia" w:hAnsiTheme="minorEastAsia" w:hint="eastAsia"/>
                <w:sz w:val="24"/>
              </w:rPr>
              <w:t>戴维</w:t>
            </w:r>
            <w:r>
              <w:rPr>
                <w:rFonts w:ascii="Times New Roman" w:eastAsia="微软雅黑" w:hAnsi="微软雅黑" w:cs="微软雅黑" w:hint="eastAsia"/>
                <w:sz w:val="24"/>
              </w:rPr>
              <w:t>・</w:t>
            </w:r>
            <w:r>
              <w:rPr>
                <w:rFonts w:ascii="Times New Roman" w:eastAsiaTheme="minorEastAsia" w:hAnsi="Times New Roman"/>
                <w:sz w:val="24"/>
              </w:rPr>
              <w:t>H</w:t>
            </w:r>
            <w:r>
              <w:rPr>
                <w:rFonts w:ascii="Times New Roman" w:eastAsia="微软雅黑" w:hAnsi="微软雅黑" w:cs="微软雅黑" w:hint="eastAsia"/>
                <w:sz w:val="24"/>
              </w:rPr>
              <w:t>・</w:t>
            </w:r>
            <w:r>
              <w:rPr>
                <w:rFonts w:ascii="Times New Roman" w:eastAsia="楷体" w:hAnsi="楷体" w:cs="楷体" w:hint="eastAsia"/>
                <w:sz w:val="24"/>
              </w:rPr>
              <w:t>乔森纳</w:t>
            </w:r>
            <w:r>
              <w:rPr>
                <w:rFonts w:ascii="Times New Roman" w:eastAsiaTheme="minorEastAsia" w:hAnsi="Times New Roman"/>
                <w:sz w:val="24"/>
              </w:rPr>
              <w:t xml:space="preserve">. </w:t>
            </w:r>
            <w:r>
              <w:rPr>
                <w:rFonts w:ascii="Times New Roman" w:eastAsiaTheme="minorEastAsia" w:hAnsiTheme="minorEastAsia" w:hint="eastAsia"/>
                <w:sz w:val="24"/>
              </w:rPr>
              <w:t>学习环境的理论基础</w:t>
            </w:r>
            <w:r>
              <w:rPr>
                <w:rFonts w:ascii="Times New Roman" w:eastAsiaTheme="minorEastAsia" w:hAnsi="Times New Roman"/>
                <w:sz w:val="24"/>
              </w:rPr>
              <w:t xml:space="preserve">[M]. </w:t>
            </w:r>
            <w:r>
              <w:rPr>
                <w:rFonts w:ascii="Times New Roman" w:eastAsiaTheme="minorEastAsia" w:hAnsiTheme="minorEastAsia" w:hint="eastAsia"/>
                <w:sz w:val="24"/>
              </w:rPr>
              <w:t>华东师范大学出版社</w:t>
            </w:r>
            <w:r>
              <w:rPr>
                <w:rFonts w:ascii="Times New Roman" w:eastAsiaTheme="minorEastAsia" w:hAnsi="Times New Roman"/>
                <w:sz w:val="24"/>
              </w:rPr>
              <w:t>, 2002.</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[6]</w:t>
            </w:r>
            <w:r>
              <w:rPr>
                <w:rFonts w:ascii="Times New Roman" w:eastAsiaTheme="minorEastAsia" w:hAnsiTheme="minorEastAsia" w:hint="eastAsia"/>
                <w:sz w:val="24"/>
              </w:rPr>
              <w:t>王靖</w:t>
            </w:r>
            <w:r>
              <w:rPr>
                <w:rFonts w:ascii="Times New Roman" w:eastAsiaTheme="minorEastAsia" w:hAnsi="Times New Roman" w:hint="eastAsia"/>
                <w:sz w:val="24"/>
              </w:rPr>
              <w:t>,</w:t>
            </w:r>
            <w:r>
              <w:rPr>
                <w:rFonts w:ascii="Times New Roman" w:eastAsiaTheme="minorEastAsia" w:hAnsiTheme="minorEastAsia" w:hint="eastAsia"/>
                <w:sz w:val="24"/>
              </w:rPr>
              <w:t>崔鑫</w:t>
            </w:r>
            <w:r>
              <w:rPr>
                <w:rFonts w:ascii="Times New Roman" w:eastAsiaTheme="minorEastAsia" w:hAnsi="Times New Roman" w:hint="eastAsia"/>
                <w:sz w:val="24"/>
              </w:rPr>
              <w:t>.</w:t>
            </w:r>
            <w:r>
              <w:rPr>
                <w:rFonts w:ascii="Times New Roman" w:eastAsiaTheme="minorEastAsia" w:hAnsiTheme="minorEastAsia" w:hint="eastAsia"/>
                <w:sz w:val="24"/>
              </w:rPr>
              <w:t>深度学习动机、策略与高阶思维能力关系模型构建研究</w:t>
            </w:r>
            <w:r>
              <w:rPr>
                <w:rFonts w:ascii="Times New Roman" w:eastAsiaTheme="minorEastAsia" w:hAnsi="Times New Roman" w:hint="eastAsia"/>
                <w:sz w:val="24"/>
              </w:rPr>
              <w:t>[J].</w:t>
            </w:r>
            <w:r>
              <w:rPr>
                <w:rFonts w:ascii="Times New Roman" w:eastAsiaTheme="minorEastAsia" w:hAnsiTheme="minorEastAsia" w:hint="eastAsia"/>
                <w:sz w:val="24"/>
              </w:rPr>
              <w:t>远程教育杂志</w:t>
            </w:r>
            <w:r>
              <w:rPr>
                <w:rFonts w:ascii="Times New Roman" w:eastAsiaTheme="minorEastAsia" w:hAnsi="Times New Roman" w:hint="eastAsia"/>
                <w:sz w:val="24"/>
              </w:rPr>
              <w:t>,2018,36(06):41-52.</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imes New Roman"/>
                <w:sz w:val="24"/>
              </w:rPr>
              <w:t>[7]</w:t>
            </w:r>
            <w:r>
              <w:rPr>
                <w:rFonts w:ascii="Times New Roman" w:eastAsiaTheme="minorEastAsia" w:hAnsiTheme="minorEastAsia" w:hint="eastAsia"/>
                <w:sz w:val="24"/>
              </w:rPr>
              <w:t>阿尔伯特</w:t>
            </w:r>
            <w:r>
              <w:rPr>
                <w:rFonts w:ascii="Times New Roman" w:eastAsia="微软雅黑" w:hAnsi="微软雅黑" w:cs="微软雅黑" w:hint="eastAsia"/>
                <w:sz w:val="24"/>
              </w:rPr>
              <w:t>・</w:t>
            </w:r>
            <w:r>
              <w:rPr>
                <w:rFonts w:ascii="Times New Roman" w:eastAsia="楷体" w:hAnsi="楷体" w:cs="楷体" w:hint="eastAsia"/>
                <w:sz w:val="24"/>
              </w:rPr>
              <w:t>班杜拉</w:t>
            </w:r>
            <w:r>
              <w:rPr>
                <w:rFonts w:ascii="Times New Roman" w:eastAsiaTheme="minorEastAsia" w:hAnsi="Times New Roman"/>
                <w:sz w:val="24"/>
              </w:rPr>
              <w:t xml:space="preserve">, </w:t>
            </w:r>
            <w:proofErr w:type="spellStart"/>
            <w:r>
              <w:rPr>
                <w:rFonts w:ascii="Times New Roman" w:eastAsiaTheme="minorEastAsia" w:hAnsi="Times New Roman"/>
                <w:sz w:val="24"/>
              </w:rPr>
              <w:t>AlbertBandura</w:t>
            </w:r>
            <w:proofErr w:type="spellEnd"/>
            <w:r>
              <w:rPr>
                <w:rFonts w:ascii="Times New Roman" w:eastAsiaTheme="minorEastAsia" w:hAnsi="Times New Roman"/>
                <w:sz w:val="24"/>
              </w:rPr>
              <w:t xml:space="preserve">, </w:t>
            </w:r>
            <w:r>
              <w:rPr>
                <w:rFonts w:ascii="Times New Roman" w:eastAsiaTheme="minorEastAsia" w:hAnsiTheme="minorEastAsia" w:hint="eastAsia"/>
                <w:sz w:val="24"/>
              </w:rPr>
              <w:t>班杜拉</w:t>
            </w:r>
            <w:r>
              <w:rPr>
                <w:rFonts w:ascii="Times New Roman" w:eastAsiaTheme="minorEastAsia" w:hAnsi="Times New Roman"/>
                <w:sz w:val="24"/>
              </w:rPr>
              <w:t xml:space="preserve">, et al. </w:t>
            </w:r>
            <w:r>
              <w:rPr>
                <w:rFonts w:ascii="Times New Roman" w:eastAsiaTheme="minorEastAsia" w:hAnsiTheme="minorEastAsia" w:hint="eastAsia"/>
                <w:sz w:val="24"/>
              </w:rPr>
              <w:t>社会学习理论</w:t>
            </w:r>
            <w:r>
              <w:rPr>
                <w:rFonts w:ascii="Times New Roman" w:eastAsiaTheme="minorEastAsia" w:hAnsi="Times New Roman"/>
                <w:sz w:val="24"/>
              </w:rPr>
              <w:t xml:space="preserve">[M]. </w:t>
            </w:r>
            <w:r>
              <w:rPr>
                <w:rFonts w:ascii="Times New Roman" w:eastAsiaTheme="minorEastAsia" w:hAnsiTheme="minorEastAsia" w:hint="eastAsia"/>
                <w:sz w:val="24"/>
              </w:rPr>
              <w:t>中国人民大学出版社</w:t>
            </w:r>
            <w:r>
              <w:rPr>
                <w:rFonts w:ascii="Times New Roman" w:eastAsiaTheme="minorEastAsia" w:hAnsi="Times New Roman"/>
                <w:sz w:val="24"/>
              </w:rPr>
              <w:t>, 2015.</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imes New Roman"/>
                <w:sz w:val="24"/>
              </w:rPr>
              <w:t xml:space="preserve">[8]Robert J. </w:t>
            </w:r>
            <w:proofErr w:type="spellStart"/>
            <w:r>
              <w:rPr>
                <w:rFonts w:ascii="Times New Roman" w:eastAsiaTheme="minorEastAsia" w:hAnsi="Times New Roman"/>
                <w:sz w:val="24"/>
              </w:rPr>
              <w:t>Mislevy</w:t>
            </w:r>
            <w:proofErr w:type="spellEnd"/>
            <w:r>
              <w:rPr>
                <w:rFonts w:ascii="Times New Roman" w:eastAsiaTheme="minorEastAsia" w:hAnsi="Times New Roman"/>
                <w:sz w:val="24"/>
              </w:rPr>
              <w:t>. Socio-cognitive Foundations of Educational Measurement[M].Taylor and Francis:2018-04-01.</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imes New Roman"/>
                <w:sz w:val="24"/>
              </w:rPr>
              <w:t xml:space="preserve">[9]Sambre P, </w:t>
            </w:r>
            <w:proofErr w:type="spellStart"/>
            <w:r>
              <w:rPr>
                <w:rFonts w:ascii="Times New Roman" w:eastAsiaTheme="minorEastAsia" w:hAnsi="Times New Roman"/>
                <w:sz w:val="24"/>
              </w:rPr>
              <w:t>Brône</w:t>
            </w:r>
            <w:proofErr w:type="spellEnd"/>
            <w:r>
              <w:rPr>
                <w:rFonts w:ascii="Times New Roman" w:eastAsiaTheme="minorEastAsia" w:hAnsi="Times New Roman"/>
                <w:sz w:val="24"/>
              </w:rPr>
              <w:t xml:space="preserve"> G. Gilles </w:t>
            </w:r>
            <w:proofErr w:type="spellStart"/>
            <w:r>
              <w:rPr>
                <w:rFonts w:ascii="Times New Roman" w:eastAsiaTheme="minorEastAsia" w:hAnsi="Times New Roman"/>
                <w:sz w:val="24"/>
              </w:rPr>
              <w:t>Fauconnier</w:t>
            </w:r>
            <w:proofErr w:type="spellEnd"/>
            <w:r>
              <w:rPr>
                <w:rFonts w:ascii="Times New Roman" w:eastAsiaTheme="minorEastAsia" w:hAnsi="Times New Roman"/>
                <w:sz w:val="24"/>
              </w:rPr>
              <w:t xml:space="preserve"> &amp; Mark Turner, " The way we think: conceptual blending and the mind's hidden complexities"[J]. Cognitive Linguistics, 2002, 12(2):</w:t>
            </w:r>
            <w:proofErr w:type="spellStart"/>
            <w:r>
              <w:rPr>
                <w:rFonts w:ascii="Times New Roman" w:eastAsiaTheme="minorEastAsia" w:hAnsi="Times New Roman"/>
                <w:sz w:val="24"/>
              </w:rPr>
              <w:t>págs</w:t>
            </w:r>
            <w:proofErr w:type="spellEnd"/>
            <w:r>
              <w:rPr>
                <w:rFonts w:ascii="Times New Roman" w:eastAsiaTheme="minorEastAsia" w:hAnsi="Times New Roman"/>
                <w:sz w:val="24"/>
              </w:rPr>
              <w:t>. 575-587.</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[10]</w:t>
            </w:r>
            <w:r>
              <w:rPr>
                <w:rFonts w:ascii="Times New Roman" w:eastAsiaTheme="minorEastAsia" w:hAnsiTheme="minorEastAsia" w:hint="eastAsia"/>
                <w:sz w:val="24"/>
              </w:rPr>
              <w:t>齐书宇</w:t>
            </w:r>
            <w:r>
              <w:rPr>
                <w:rFonts w:ascii="Times New Roman" w:eastAsiaTheme="minorEastAsia" w:hAnsi="Times New Roman" w:hint="eastAsia"/>
                <w:sz w:val="24"/>
              </w:rPr>
              <w:t xml:space="preserve">, </w:t>
            </w:r>
            <w:r>
              <w:rPr>
                <w:rFonts w:ascii="Times New Roman" w:eastAsiaTheme="minorEastAsia" w:hAnsiTheme="minorEastAsia" w:hint="eastAsia"/>
                <w:sz w:val="24"/>
              </w:rPr>
              <w:t>李国香</w:t>
            </w:r>
            <w:r>
              <w:rPr>
                <w:rFonts w:ascii="Times New Roman" w:eastAsiaTheme="minorEastAsia" w:hAnsi="Times New Roman" w:hint="eastAsia"/>
                <w:sz w:val="24"/>
              </w:rPr>
              <w:t xml:space="preserve">. </w:t>
            </w:r>
            <w:r>
              <w:rPr>
                <w:rFonts w:ascii="Times New Roman" w:eastAsiaTheme="minorEastAsia" w:hAnsiTheme="minorEastAsia" w:hint="eastAsia"/>
                <w:sz w:val="24"/>
              </w:rPr>
              <w:t>《华盛顿协议》毕业生素质规定及其对地方高校工程人才培养的启示</w:t>
            </w:r>
            <w:r>
              <w:rPr>
                <w:rFonts w:ascii="Times New Roman" w:eastAsiaTheme="minorEastAsia" w:hAnsi="Times New Roman" w:hint="eastAsia"/>
                <w:sz w:val="24"/>
              </w:rPr>
              <w:t xml:space="preserve">[J]. </w:t>
            </w:r>
            <w:r>
              <w:rPr>
                <w:rFonts w:ascii="Times New Roman" w:eastAsiaTheme="minorEastAsia" w:hAnsiTheme="minorEastAsia" w:hint="eastAsia"/>
                <w:sz w:val="24"/>
              </w:rPr>
              <w:t>高校教育管理</w:t>
            </w:r>
            <w:r>
              <w:rPr>
                <w:rFonts w:ascii="Times New Roman" w:eastAsiaTheme="minorEastAsia" w:hAnsi="Times New Roman" w:hint="eastAsia"/>
                <w:sz w:val="24"/>
              </w:rPr>
              <w:t>, 2018, 12(1):48-53.</w:t>
            </w:r>
          </w:p>
          <w:p w:rsidR="00B94B73" w:rsidRDefault="00FB5251">
            <w:pPr>
              <w:numPr>
                <w:ilvl w:val="0"/>
                <w:numId w:val="3"/>
              </w:numPr>
              <w:tabs>
                <w:tab w:val="left" w:pos="792"/>
              </w:tabs>
              <w:snapToGrid w:val="0"/>
              <w:spacing w:beforeLines="100" w:before="312" w:afterLines="50" w:after="156" w:line="420" w:lineRule="exact"/>
              <w:rPr>
                <w:rFonts w:ascii="黑体" w:eastAsia="黑体" w:hAnsi="黑体"/>
                <w:b/>
                <w:bCs/>
                <w:sz w:val="28"/>
                <w:szCs w:val="28"/>
              </w:rPr>
            </w:pPr>
            <w:r>
              <w:rPr>
                <w:rFonts w:ascii="黑体" w:eastAsia="黑体" w:hAnsi="黑体" w:hint="eastAsia"/>
                <w:b/>
                <w:bCs/>
                <w:sz w:val="28"/>
                <w:szCs w:val="28"/>
              </w:rPr>
              <w:t>创新点与项目特色</w:t>
            </w:r>
          </w:p>
          <w:p w:rsidR="00B94B73" w:rsidRDefault="00FB5251">
            <w:pPr>
              <w:pStyle w:val="ae"/>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t>创新点：</w:t>
            </w:r>
          </w:p>
          <w:p w:rsidR="00B94B73" w:rsidRDefault="00FB5251">
            <w:pPr>
              <w:snapToGrid w:val="0"/>
              <w:spacing w:line="420" w:lineRule="exact"/>
              <w:ind w:firstLineChars="200" w:firstLine="480"/>
              <w:rPr>
                <w:rFonts w:ascii="Times New Roman" w:eastAsiaTheme="minorEastAsia" w:hAnsiTheme="minorEastAsia"/>
                <w:sz w:val="24"/>
              </w:rPr>
            </w:pPr>
            <w:r>
              <w:rPr>
                <w:rFonts w:ascii="Times New Roman" w:eastAsiaTheme="minorEastAsia" w:hAnsi="Times New Roman" w:hint="eastAsia"/>
                <w:sz w:val="24"/>
              </w:rPr>
              <w:t>1</w:t>
            </w:r>
            <w:r>
              <w:rPr>
                <w:rFonts w:ascii="Times New Roman" w:eastAsiaTheme="minorEastAsia" w:hAnsiTheme="minorEastAsia" w:hint="eastAsia"/>
                <w:sz w:val="24"/>
              </w:rPr>
              <w:t>、社会认知心理学过滤器。针对本项目的关键技术难点问题，怎样将基于模型的推理由技术性认知测量模型拓展为融合非技术性社会认知的测量模型，本项目提出，在基于模型的推理中，使用社会认知心理学作为一个过滤器，防止从测量模型叙事空间中的过度解释。</w:t>
            </w:r>
          </w:p>
          <w:p w:rsidR="00B94B73" w:rsidRDefault="00B94B73">
            <w:pPr>
              <w:snapToGrid w:val="0"/>
              <w:ind w:firstLineChars="200" w:firstLine="480"/>
              <w:rPr>
                <w:rFonts w:ascii="Times New Roman" w:eastAsiaTheme="minorEastAsia" w:hAnsi="Times New Roman"/>
                <w:sz w:val="24"/>
              </w:rPr>
            </w:pP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lastRenderedPageBreak/>
              <w:t>2</w:t>
            </w:r>
            <w:r>
              <w:rPr>
                <w:rFonts w:ascii="Times New Roman" w:eastAsiaTheme="minorEastAsia" w:hAnsiTheme="minorEastAsia" w:hint="eastAsia"/>
                <w:sz w:val="24"/>
              </w:rPr>
              <w:t>、非技术指标点达成度评价。深度融合马克思主义原理与人工智能领域认知诊断理论，创新工程教育认证标准毕业要求非技术指标点达成度评价方法和机制；</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3</w:t>
            </w:r>
            <w:r>
              <w:rPr>
                <w:rFonts w:ascii="Times New Roman" w:eastAsiaTheme="minorEastAsia" w:hAnsiTheme="minorEastAsia" w:hint="eastAsia"/>
                <w:sz w:val="24"/>
              </w:rPr>
              <w:t>、个性化创新型人才培养。高阶思维能力与社会认知视角相结合，与技术性的专业领域知识或能力一体化评价，基于相关性分析挖掘马克思主义基本原理各知识因素之间的关联，实现探究性学习项目自动生成和个性化推荐，探索个性化培养新时代创新型人才。特别是很好的培养批判性思维能力。</w:t>
            </w:r>
          </w:p>
          <w:p w:rsidR="00B94B73" w:rsidRDefault="00FB5251">
            <w:pPr>
              <w:snapToGrid w:val="0"/>
              <w:spacing w:line="420" w:lineRule="exact"/>
              <w:ind w:firstLineChars="200" w:firstLine="482"/>
              <w:rPr>
                <w:rFonts w:ascii="Times New Roman" w:eastAsiaTheme="minorEastAsia" w:hAnsi="Times New Roman"/>
                <w:sz w:val="24"/>
              </w:rPr>
            </w:pPr>
            <w:r>
              <w:rPr>
                <w:rFonts w:ascii="Times New Roman" w:hAnsi="宋体" w:cs="宋体" w:hint="eastAsia"/>
                <w:b/>
                <w:sz w:val="24"/>
                <w:szCs w:val="24"/>
              </w:rPr>
              <w:t>特色</w:t>
            </w:r>
            <w:r>
              <w:rPr>
                <w:rFonts w:ascii="Times New Roman" w:eastAsiaTheme="minorEastAsia" w:hAnsiTheme="minorEastAsia" w:hint="eastAsia"/>
                <w:sz w:val="24"/>
              </w:rPr>
              <w:t>：</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1</w:t>
            </w:r>
            <w:r>
              <w:rPr>
                <w:rFonts w:ascii="Times New Roman" w:eastAsiaTheme="minorEastAsia" w:hAnsiTheme="minorEastAsia" w:hint="eastAsia"/>
                <w:sz w:val="24"/>
              </w:rPr>
              <w:t>、智能化。运用知识推理贝叶斯网络实施马克思主义社会认知诊断，实现了社会认知工程项目案例教学和社会认知能力培养的智能化。</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2</w:t>
            </w:r>
            <w:r>
              <w:rPr>
                <w:rFonts w:ascii="Times New Roman" w:eastAsiaTheme="minorEastAsia" w:hAnsiTheme="minorEastAsia" w:hint="eastAsia"/>
                <w:sz w:val="24"/>
              </w:rPr>
              <w:t>、个性化。社会认知工程项目案例教学由学生根据个人认知给可观察量评分，由贝叶斯网络基于证据推理的结果体现个人特征。基于过程数据的形成性评价以及基于相关性分析的自动项目生成，实现了马克思主义社会认知能力的个性化培养。</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3</w:t>
            </w:r>
            <w:r>
              <w:rPr>
                <w:rFonts w:ascii="Times New Roman" w:eastAsiaTheme="minorEastAsia" w:hAnsiTheme="minorEastAsia" w:hint="eastAsia"/>
                <w:sz w:val="24"/>
              </w:rPr>
              <w:t>、有效性。将马克思主义思政课学习成果重点支撑工程教育毕业要求非技术性指标点达成。</w:t>
            </w:r>
          </w:p>
          <w:p w:rsidR="00B94B73" w:rsidRDefault="00FB5251">
            <w:pPr>
              <w:snapToGrid w:val="0"/>
              <w:spacing w:line="420" w:lineRule="exact"/>
              <w:ind w:firstLineChars="200" w:firstLine="480"/>
              <w:rPr>
                <w:rFonts w:ascii="Times New Roman" w:eastAsiaTheme="minorEastAsia" w:hAnsi="Times New Roman"/>
                <w:sz w:val="24"/>
              </w:rPr>
            </w:pPr>
            <w:r>
              <w:rPr>
                <w:rFonts w:ascii="Times New Roman" w:eastAsiaTheme="minorEastAsia" w:hAnsi="Times New Roman" w:hint="eastAsia"/>
                <w:sz w:val="24"/>
              </w:rPr>
              <w:t>4</w:t>
            </w:r>
            <w:r>
              <w:rPr>
                <w:rFonts w:ascii="Times New Roman" w:eastAsiaTheme="minorEastAsia" w:hAnsiTheme="minorEastAsia" w:hint="eastAsia"/>
                <w:sz w:val="24"/>
              </w:rPr>
              <w:t>、可靠性。使用案例教学过程数据，采用基于证据推理的课程目标达成度评价方法，结果的可靠性优于常规的算分法。</w:t>
            </w:r>
          </w:p>
          <w:p w:rsidR="00B94B73" w:rsidRDefault="00FB5251">
            <w:pPr>
              <w:snapToGrid w:val="0"/>
              <w:spacing w:line="420" w:lineRule="exact"/>
              <w:ind w:firstLineChars="200" w:firstLine="480"/>
              <w:rPr>
                <w:rFonts w:ascii="Times New Roman" w:eastAsiaTheme="minorEastAsia" w:hAnsiTheme="minorEastAsia"/>
                <w:sz w:val="24"/>
              </w:rPr>
            </w:pPr>
            <w:r>
              <w:rPr>
                <w:rFonts w:ascii="Times New Roman" w:eastAsiaTheme="minorEastAsia" w:hAnsi="Times New Roman" w:hint="eastAsia"/>
                <w:sz w:val="24"/>
              </w:rPr>
              <w:t>5</w:t>
            </w:r>
            <w:r>
              <w:rPr>
                <w:rFonts w:ascii="Times New Roman" w:eastAsiaTheme="minorEastAsia" w:hAnsiTheme="minorEastAsia" w:hint="eastAsia"/>
                <w:sz w:val="24"/>
              </w:rPr>
              <w:t>、</w:t>
            </w:r>
            <w:r>
              <w:rPr>
                <w:rFonts w:ascii="Times New Roman" w:eastAsiaTheme="minorEastAsia" w:hAnsi="Times New Roman" w:hint="eastAsia"/>
                <w:sz w:val="24"/>
              </w:rPr>
              <w:t>“</w:t>
            </w:r>
            <w:r>
              <w:rPr>
                <w:rFonts w:ascii="Times New Roman" w:eastAsiaTheme="minorEastAsia" w:hAnsiTheme="minorEastAsia" w:hint="eastAsia"/>
                <w:sz w:val="24"/>
              </w:rPr>
              <w:t>以知识为主</w:t>
            </w:r>
            <w:r>
              <w:rPr>
                <w:rFonts w:ascii="Times New Roman" w:eastAsiaTheme="minorEastAsia" w:hAnsi="Times New Roman" w:hint="eastAsia"/>
                <w:sz w:val="24"/>
              </w:rPr>
              <w:t>”</w:t>
            </w:r>
            <w:r>
              <w:rPr>
                <w:rFonts w:ascii="Times New Roman" w:eastAsiaTheme="minorEastAsia" w:hAnsiTheme="minorEastAsia" w:hint="eastAsia"/>
                <w:sz w:val="24"/>
              </w:rPr>
              <w:t>到</w:t>
            </w:r>
            <w:r>
              <w:rPr>
                <w:rFonts w:ascii="Times New Roman" w:eastAsiaTheme="minorEastAsia" w:hAnsi="Times New Roman" w:hint="eastAsia"/>
                <w:sz w:val="24"/>
              </w:rPr>
              <w:t>“</w:t>
            </w:r>
            <w:r>
              <w:rPr>
                <w:rFonts w:ascii="Times New Roman" w:eastAsiaTheme="minorEastAsia" w:hAnsiTheme="minorEastAsia" w:hint="eastAsia"/>
                <w:sz w:val="24"/>
              </w:rPr>
              <w:t>以能力为主</w:t>
            </w:r>
            <w:r>
              <w:rPr>
                <w:rFonts w:ascii="Times New Roman" w:eastAsiaTheme="minorEastAsia" w:hAnsi="Times New Roman" w:hint="eastAsia"/>
                <w:sz w:val="24"/>
              </w:rPr>
              <w:t>”</w:t>
            </w:r>
            <w:r>
              <w:rPr>
                <w:rFonts w:ascii="Times New Roman" w:eastAsiaTheme="minorEastAsia" w:hAnsiTheme="minorEastAsia" w:hint="eastAsia"/>
                <w:sz w:val="24"/>
              </w:rPr>
              <w:t>的转变。基于智能化和个性化，以及纳入毕业要求达成度支撑，实现了马克思主义思政课从</w:t>
            </w:r>
            <w:r>
              <w:rPr>
                <w:rFonts w:ascii="Times New Roman" w:eastAsiaTheme="minorEastAsia" w:hAnsi="Times New Roman" w:hint="eastAsia"/>
                <w:sz w:val="24"/>
              </w:rPr>
              <w:t>“</w:t>
            </w:r>
            <w:r>
              <w:rPr>
                <w:rFonts w:ascii="Times New Roman" w:eastAsiaTheme="minorEastAsia" w:hAnsiTheme="minorEastAsia" w:hint="eastAsia"/>
                <w:sz w:val="24"/>
              </w:rPr>
              <w:t>以知识为主</w:t>
            </w:r>
            <w:r>
              <w:rPr>
                <w:rFonts w:ascii="Times New Roman" w:eastAsiaTheme="minorEastAsia" w:hAnsi="Times New Roman" w:hint="eastAsia"/>
                <w:sz w:val="24"/>
              </w:rPr>
              <w:t>”</w:t>
            </w:r>
            <w:r>
              <w:rPr>
                <w:rFonts w:ascii="Times New Roman" w:eastAsiaTheme="minorEastAsia" w:hAnsiTheme="minorEastAsia" w:hint="eastAsia"/>
                <w:sz w:val="24"/>
              </w:rPr>
              <w:t>到</w:t>
            </w:r>
            <w:r>
              <w:rPr>
                <w:rFonts w:ascii="Times New Roman" w:eastAsiaTheme="minorEastAsia" w:hAnsi="Times New Roman" w:hint="eastAsia"/>
                <w:sz w:val="24"/>
              </w:rPr>
              <w:t>“</w:t>
            </w:r>
            <w:r>
              <w:rPr>
                <w:rFonts w:ascii="Times New Roman" w:eastAsiaTheme="minorEastAsia" w:hAnsiTheme="minorEastAsia" w:hint="eastAsia"/>
                <w:sz w:val="24"/>
              </w:rPr>
              <w:t>以能力为主</w:t>
            </w:r>
            <w:r>
              <w:rPr>
                <w:rFonts w:ascii="Times New Roman" w:eastAsiaTheme="minorEastAsia" w:hAnsi="Times New Roman" w:hint="eastAsia"/>
                <w:sz w:val="24"/>
              </w:rPr>
              <w:t>”</w:t>
            </w:r>
            <w:r>
              <w:rPr>
                <w:rFonts w:ascii="Times New Roman" w:eastAsiaTheme="minorEastAsia" w:hAnsiTheme="minorEastAsia" w:hint="eastAsia"/>
                <w:sz w:val="24"/>
              </w:rPr>
              <w:t>的转变。</w:t>
            </w:r>
          </w:p>
          <w:p w:rsidR="00B94B73" w:rsidRDefault="00B94B73">
            <w:pPr>
              <w:snapToGrid w:val="0"/>
              <w:spacing w:line="420" w:lineRule="exact"/>
              <w:ind w:firstLineChars="200" w:firstLine="480"/>
              <w:rPr>
                <w:rFonts w:ascii="Times New Roman" w:eastAsiaTheme="minorEastAsia" w:hAnsiTheme="minorEastAsia"/>
                <w:sz w:val="24"/>
              </w:rPr>
            </w:pPr>
          </w:p>
          <w:p w:rsidR="00B94B73" w:rsidRDefault="00B94B73">
            <w:pPr>
              <w:snapToGrid w:val="0"/>
              <w:spacing w:line="420" w:lineRule="exact"/>
              <w:ind w:firstLineChars="200" w:firstLine="480"/>
              <w:rPr>
                <w:rFonts w:ascii="Times New Roman" w:eastAsiaTheme="minorEastAsia" w:hAnsiTheme="minorEastAsia"/>
                <w:sz w:val="24"/>
              </w:rPr>
            </w:pPr>
          </w:p>
          <w:p w:rsidR="00B94B73" w:rsidRDefault="00B94B73">
            <w:pPr>
              <w:snapToGrid w:val="0"/>
              <w:spacing w:line="420" w:lineRule="exact"/>
              <w:ind w:firstLineChars="200" w:firstLine="480"/>
              <w:rPr>
                <w:rFonts w:ascii="Times New Roman" w:eastAsiaTheme="minorEastAsia" w:hAnsiTheme="minorEastAsia"/>
                <w:sz w:val="24"/>
              </w:rPr>
            </w:pPr>
          </w:p>
          <w:p w:rsidR="00B94B73" w:rsidRDefault="00B94B73">
            <w:pPr>
              <w:snapToGrid w:val="0"/>
              <w:spacing w:line="420" w:lineRule="exact"/>
              <w:ind w:firstLineChars="200" w:firstLine="480"/>
              <w:rPr>
                <w:rFonts w:ascii="Times New Roman" w:eastAsiaTheme="minorEastAsia" w:hAnsiTheme="minorEastAsia"/>
                <w:sz w:val="24"/>
              </w:rPr>
            </w:pPr>
          </w:p>
          <w:p w:rsidR="00B94B73" w:rsidRDefault="00B94B73">
            <w:pPr>
              <w:snapToGrid w:val="0"/>
              <w:spacing w:line="420" w:lineRule="exact"/>
              <w:ind w:firstLineChars="200" w:firstLine="480"/>
              <w:rPr>
                <w:rFonts w:ascii="Times New Roman" w:eastAsiaTheme="minorEastAsia" w:hAnsiTheme="minorEastAsia"/>
                <w:sz w:val="24"/>
              </w:rPr>
            </w:pPr>
          </w:p>
          <w:p w:rsidR="00B94B73" w:rsidRDefault="00B94B73">
            <w:pPr>
              <w:snapToGrid w:val="0"/>
              <w:spacing w:line="420" w:lineRule="exact"/>
              <w:ind w:firstLineChars="200" w:firstLine="480"/>
              <w:rPr>
                <w:rFonts w:ascii="Times New Roman" w:eastAsiaTheme="minorEastAsia" w:hAnsiTheme="minorEastAsia"/>
                <w:sz w:val="24"/>
              </w:rPr>
            </w:pPr>
          </w:p>
          <w:p w:rsidR="00B94B73" w:rsidRDefault="00B94B73">
            <w:pPr>
              <w:snapToGrid w:val="0"/>
              <w:spacing w:line="420" w:lineRule="exact"/>
              <w:ind w:firstLineChars="200" w:firstLine="480"/>
              <w:rPr>
                <w:rFonts w:ascii="Times New Roman" w:eastAsiaTheme="minorEastAsia" w:hAnsiTheme="minorEastAsia"/>
                <w:sz w:val="24"/>
              </w:rPr>
            </w:pPr>
          </w:p>
          <w:p w:rsidR="00B94B73" w:rsidRDefault="00B94B73">
            <w:pPr>
              <w:snapToGrid w:val="0"/>
              <w:spacing w:line="420" w:lineRule="exact"/>
              <w:ind w:firstLineChars="200" w:firstLine="480"/>
              <w:rPr>
                <w:rFonts w:ascii="Times New Roman" w:eastAsiaTheme="minorEastAsia" w:hAnsiTheme="minorEastAsia"/>
                <w:sz w:val="24"/>
              </w:rPr>
            </w:pPr>
          </w:p>
          <w:p w:rsidR="00B94B73" w:rsidRDefault="00B94B73">
            <w:pPr>
              <w:snapToGrid w:val="0"/>
              <w:spacing w:line="420" w:lineRule="exact"/>
              <w:ind w:firstLineChars="200" w:firstLine="480"/>
              <w:rPr>
                <w:rFonts w:ascii="Times New Roman" w:eastAsiaTheme="minorEastAsia" w:hAnsiTheme="minorEastAsia"/>
                <w:sz w:val="24"/>
              </w:rPr>
            </w:pPr>
          </w:p>
          <w:p w:rsidR="00B94B73" w:rsidRDefault="00B94B73">
            <w:pPr>
              <w:snapToGrid w:val="0"/>
              <w:spacing w:line="420" w:lineRule="exact"/>
              <w:ind w:firstLineChars="200" w:firstLine="480"/>
              <w:rPr>
                <w:rFonts w:ascii="Times New Roman" w:eastAsiaTheme="minorEastAsia" w:hAnsiTheme="minorEastAsia"/>
                <w:sz w:val="24"/>
              </w:rPr>
            </w:pPr>
          </w:p>
          <w:p w:rsidR="00B94B73" w:rsidRDefault="00B94B73">
            <w:pPr>
              <w:snapToGrid w:val="0"/>
              <w:spacing w:line="420" w:lineRule="exact"/>
              <w:ind w:firstLineChars="200" w:firstLine="480"/>
              <w:rPr>
                <w:rFonts w:ascii="Times New Roman" w:eastAsiaTheme="minorEastAsia" w:hAnsiTheme="minorEastAsia"/>
                <w:sz w:val="24"/>
              </w:rPr>
            </w:pPr>
          </w:p>
          <w:p w:rsidR="00B94B73" w:rsidRDefault="00B94B73">
            <w:pPr>
              <w:snapToGrid w:val="0"/>
              <w:spacing w:line="420" w:lineRule="exact"/>
              <w:ind w:firstLineChars="200" w:firstLine="480"/>
              <w:rPr>
                <w:rFonts w:ascii="Times New Roman" w:eastAsiaTheme="minorEastAsia" w:hAnsiTheme="minorEastAsia"/>
                <w:sz w:val="24"/>
              </w:rPr>
            </w:pPr>
          </w:p>
          <w:p w:rsidR="00B94B73" w:rsidRDefault="00B94B73">
            <w:pPr>
              <w:snapToGrid w:val="0"/>
              <w:spacing w:line="420" w:lineRule="exact"/>
              <w:ind w:firstLineChars="200" w:firstLine="480"/>
              <w:rPr>
                <w:rFonts w:ascii="Times New Roman" w:eastAsiaTheme="minorEastAsia" w:hAnsi="Times New Roman"/>
                <w:sz w:val="24"/>
              </w:rPr>
            </w:pPr>
          </w:p>
          <w:p w:rsidR="00B94B73" w:rsidRDefault="00FB5251">
            <w:pPr>
              <w:numPr>
                <w:ilvl w:val="0"/>
                <w:numId w:val="3"/>
              </w:numPr>
              <w:tabs>
                <w:tab w:val="left" w:pos="792"/>
              </w:tabs>
              <w:snapToGrid w:val="0"/>
              <w:spacing w:beforeLines="100" w:before="312" w:afterLines="50" w:after="156" w:line="420" w:lineRule="exact"/>
              <w:rPr>
                <w:rFonts w:ascii="黑体" w:eastAsia="黑体" w:hAnsi="黑体"/>
                <w:b/>
                <w:bCs/>
                <w:sz w:val="28"/>
                <w:szCs w:val="28"/>
              </w:rPr>
            </w:pPr>
            <w:r>
              <w:rPr>
                <w:rFonts w:ascii="黑体" w:eastAsia="黑体" w:hAnsi="黑体" w:hint="eastAsia"/>
                <w:b/>
                <w:bCs/>
                <w:sz w:val="28"/>
                <w:szCs w:val="28"/>
              </w:rPr>
              <w:lastRenderedPageBreak/>
              <w:t>技术路线、拟解决的问题及预期成果</w:t>
            </w:r>
          </w:p>
          <w:p w:rsidR="00B94B73" w:rsidRDefault="00D476D6">
            <w:pPr>
              <w:spacing w:beforeLines="50" w:before="156" w:afterLines="50" w:after="156"/>
              <w:jc w:val="center"/>
              <w:rPr>
                <w:rFonts w:ascii="Times New Roman" w:hAnsi="Times New Roman"/>
              </w:rPr>
            </w:pPr>
            <w:r>
              <w:rPr>
                <w:rFonts w:ascii="Times New Roman" w:hAnsi="Times New Roman"/>
              </w:rPr>
              <w:pict>
                <v:shape id="_x0000_i1028" type="#_x0000_t75" style="width:398.4pt;height:445.2pt">
                  <v:imagedata r:id="rId15" o:title=""/>
                </v:shape>
              </w:pict>
            </w:r>
          </w:p>
          <w:p w:rsidR="00B94B73" w:rsidRDefault="00FB5251">
            <w:pPr>
              <w:snapToGrid w:val="0"/>
              <w:spacing w:beforeLines="50" w:before="156" w:afterLines="50" w:after="156"/>
              <w:ind w:left="181"/>
              <w:jc w:val="center"/>
              <w:rPr>
                <w:rFonts w:ascii="Times New Roman" w:eastAsiaTheme="minorEastAsia" w:hAnsiTheme="minorEastAsia"/>
                <w:b/>
                <w:sz w:val="24"/>
              </w:rPr>
            </w:pPr>
            <w:r>
              <w:rPr>
                <w:rFonts w:ascii="Times New Roman" w:eastAsiaTheme="minorEastAsia" w:hAnsiTheme="minorEastAsia" w:hint="eastAsia"/>
                <w:b/>
                <w:sz w:val="24"/>
              </w:rPr>
              <w:t>图</w:t>
            </w:r>
            <w:r>
              <w:rPr>
                <w:rFonts w:ascii="Times New Roman" w:eastAsiaTheme="minorEastAsia" w:hAnsiTheme="minorEastAsia" w:hint="eastAsia"/>
                <w:b/>
                <w:sz w:val="24"/>
              </w:rPr>
              <w:t xml:space="preserve">8  </w:t>
            </w:r>
            <w:r>
              <w:rPr>
                <w:rFonts w:ascii="Times New Roman" w:eastAsiaTheme="minorEastAsia" w:hAnsiTheme="minorEastAsia" w:hint="eastAsia"/>
                <w:b/>
                <w:sz w:val="24"/>
              </w:rPr>
              <w:t>马克思主义理论网络学习系统框架</w:t>
            </w:r>
          </w:p>
          <w:p w:rsidR="00B94B73" w:rsidRDefault="00FB5251">
            <w:pPr>
              <w:snapToGrid w:val="0"/>
              <w:spacing w:line="420" w:lineRule="exact"/>
              <w:ind w:firstLineChars="200" w:firstLine="480"/>
              <w:rPr>
                <w:rFonts w:ascii="Times New Roman" w:eastAsiaTheme="minorEastAsia" w:hAnsiTheme="minorEastAsia"/>
                <w:sz w:val="24"/>
              </w:rPr>
            </w:pPr>
            <w:r>
              <w:rPr>
                <w:rFonts w:ascii="Times New Roman" w:eastAsiaTheme="minorEastAsia" w:hAnsiTheme="minorEastAsia" w:hint="eastAsia"/>
                <w:sz w:val="24"/>
              </w:rPr>
              <w:t>依据表征领域专业知识发展进程与结构关系的知识图谱丰富领域专业知识库和辞典库，深入结合社会认知视角，提炼专业领域的认知图谱，扩大智能导学系统知识广度和深度，并细化知识粒度。学生课程目标达成度评价</w:t>
            </w:r>
            <w:r>
              <w:rPr>
                <w:rFonts w:ascii="Times New Roman" w:eastAsiaTheme="minorEastAsia" w:hAnsi="Times New Roman" w:hint="eastAsia"/>
                <w:sz w:val="24"/>
              </w:rPr>
              <w:t>IPTS</w:t>
            </w:r>
            <w:r>
              <w:rPr>
                <w:rFonts w:ascii="Times New Roman" w:eastAsiaTheme="minorEastAsia" w:hAnsiTheme="minorEastAsia" w:hint="eastAsia"/>
                <w:sz w:val="24"/>
              </w:rPr>
              <w:t>以工程项目的马克思主义社会认知诊断</w:t>
            </w:r>
            <w:r>
              <w:rPr>
                <w:rFonts w:ascii="Times New Roman" w:eastAsiaTheme="minorEastAsia" w:hAnsi="Times New Roman" w:hint="eastAsia"/>
                <w:sz w:val="24"/>
              </w:rPr>
              <w:t>IPTS</w:t>
            </w:r>
            <w:r>
              <w:rPr>
                <w:rFonts w:ascii="Times New Roman" w:eastAsiaTheme="minorEastAsia" w:hAnsiTheme="minorEastAsia" w:hint="eastAsia"/>
                <w:sz w:val="24"/>
              </w:rPr>
              <w:t>为数据输入，结合学生小组讨论情况和社会认知评估报告情况，贝叶斯网络整合学生历史学习数据，输出该学生的知识结构、专业技能、综合能力的熟练程度，查找弱项数据，进行相关性分析自动生成相关试题提供给学生专项训练，以达成相关毕业要求。</w:t>
            </w:r>
          </w:p>
          <w:p w:rsidR="00B94B73" w:rsidRDefault="00B94B73">
            <w:pPr>
              <w:snapToGrid w:val="0"/>
              <w:spacing w:line="420" w:lineRule="exact"/>
              <w:ind w:firstLineChars="200" w:firstLine="480"/>
              <w:rPr>
                <w:rFonts w:ascii="Times New Roman" w:eastAsiaTheme="minorEastAsia" w:hAnsi="Times New Roman"/>
                <w:sz w:val="24"/>
              </w:rPr>
            </w:pPr>
          </w:p>
          <w:p w:rsidR="00B94B73" w:rsidRDefault="00D476D6">
            <w:pPr>
              <w:snapToGrid w:val="0"/>
              <w:ind w:leftChars="-21" w:left="-1" w:hangingChars="18" w:hanging="43"/>
              <w:jc w:val="center"/>
              <w:rPr>
                <w:rFonts w:ascii="Times New Roman" w:eastAsia="楷体_GB2312" w:hAnsi="Times New Roman"/>
                <w:sz w:val="24"/>
              </w:rPr>
            </w:pPr>
            <w:r>
              <w:rPr>
                <w:rFonts w:ascii="Times New Roman" w:eastAsia="楷体_GB2312" w:hAnsi="Times New Roman"/>
                <w:sz w:val="24"/>
              </w:rPr>
              <w:lastRenderedPageBreak/>
              <w:pict>
                <v:shape id="_x0000_i1029" type="#_x0000_t75" style="width:388.8pt;height:266.4pt">
                  <v:imagedata r:id="rId16" o:title=""/>
                </v:shape>
              </w:pict>
            </w:r>
          </w:p>
          <w:p w:rsidR="00B94B73" w:rsidRDefault="00FB5251">
            <w:pPr>
              <w:snapToGrid w:val="0"/>
              <w:spacing w:beforeLines="50" w:before="156" w:afterLines="50" w:after="156"/>
              <w:ind w:left="181"/>
              <w:jc w:val="center"/>
              <w:rPr>
                <w:rFonts w:ascii="Times New Roman" w:eastAsiaTheme="minorEastAsia" w:hAnsiTheme="minorEastAsia"/>
                <w:b/>
                <w:sz w:val="24"/>
              </w:rPr>
            </w:pPr>
            <w:r>
              <w:rPr>
                <w:rFonts w:ascii="Times New Roman" w:eastAsiaTheme="minorEastAsia" w:hAnsiTheme="minorEastAsia" w:hint="eastAsia"/>
                <w:b/>
                <w:sz w:val="24"/>
              </w:rPr>
              <w:t>图</w:t>
            </w:r>
            <w:r>
              <w:rPr>
                <w:rFonts w:ascii="Times New Roman" w:eastAsiaTheme="minorEastAsia" w:hAnsiTheme="minorEastAsia" w:hint="eastAsia"/>
                <w:b/>
                <w:sz w:val="24"/>
              </w:rPr>
              <w:t xml:space="preserve"> 9  </w:t>
            </w:r>
            <w:r>
              <w:rPr>
                <w:rFonts w:ascii="Times New Roman" w:eastAsiaTheme="minorEastAsia" w:hAnsiTheme="minorEastAsia" w:hint="eastAsia"/>
                <w:b/>
                <w:sz w:val="24"/>
              </w:rPr>
              <w:t>智能化个性化学习辅导系统技术线路</w:t>
            </w:r>
          </w:p>
          <w:p w:rsidR="00B94B73" w:rsidRDefault="00FB5251">
            <w:pPr>
              <w:pStyle w:val="ae"/>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t>预期成果：</w:t>
            </w:r>
          </w:p>
          <w:p w:rsidR="00B94B73" w:rsidRDefault="00FB5251">
            <w:pPr>
              <w:snapToGrid w:val="0"/>
              <w:spacing w:line="40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能够帮助教师端及时反馈学生马克思主义原理知识和专业技能的掌握程度以及理论联系实际的综合能力熟练度信息；评价不再局限于课程知识，还有各种社会能力，并提供了一个很好的依据，建立评价机制和毕业要求的证据辨识，支撑工程教育认证中的毕业要求达成；运用博弈论用于社会认知策略，从同组成员里获得评分依据，没有给组员伪造信息提升自己分数的机会，消除教师和学生评价工作两难的困境。</w:t>
            </w:r>
          </w:p>
          <w:p w:rsidR="00B94B73" w:rsidRDefault="00FB5251">
            <w:pPr>
              <w:snapToGrid w:val="0"/>
              <w:spacing w:line="40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能够帮助学生端在评价工程项目时了解热点问题工程项目所涉及的知识面和需要的能力；及时了解自身的知识短板和能力不足点，解决马克思主义试题库同质性问题，学生得到个性化意见和针对性提升；将高阶思维能力和社会认知视角相结合，培养大学生适应新时代所必需的技能，重点支撑工程教育认证中的非技术指标点的毕业要求达成。</w:t>
            </w:r>
          </w:p>
          <w:p w:rsidR="00B94B73" w:rsidRDefault="00FB5251">
            <w:pPr>
              <w:pStyle w:val="ae"/>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t>具体成果形式：</w:t>
            </w:r>
          </w:p>
          <w:p w:rsidR="00B94B73" w:rsidRDefault="00FB5251">
            <w:pPr>
              <w:snapToGrid w:val="0"/>
              <w:spacing w:line="400" w:lineRule="exact"/>
              <w:ind w:firstLineChars="200" w:firstLine="480"/>
              <w:rPr>
                <w:rFonts w:ascii="Times New Roman" w:eastAsiaTheme="minorEastAsia" w:hAnsiTheme="minorEastAsia"/>
                <w:sz w:val="24"/>
              </w:rPr>
            </w:pPr>
            <w:r>
              <w:rPr>
                <w:rFonts w:ascii="Times New Roman" w:eastAsiaTheme="minorEastAsia" w:hAnsiTheme="minorEastAsia" w:hint="eastAsia"/>
                <w:sz w:val="24"/>
              </w:rPr>
              <w:t>开发软件和网站</w:t>
            </w:r>
            <w:r>
              <w:rPr>
                <w:rFonts w:ascii="Times New Roman" w:eastAsiaTheme="minorEastAsia" w:hAnsi="Times New Roman" w:hint="eastAsia"/>
                <w:sz w:val="24"/>
              </w:rPr>
              <w:t>1</w:t>
            </w:r>
            <w:r>
              <w:rPr>
                <w:rFonts w:ascii="Times New Roman" w:eastAsiaTheme="minorEastAsia" w:hAnsiTheme="minorEastAsia" w:hint="eastAsia"/>
                <w:sz w:val="24"/>
              </w:rPr>
              <w:t>套，发表论文</w:t>
            </w:r>
            <w:r>
              <w:rPr>
                <w:rFonts w:ascii="Times New Roman" w:eastAsiaTheme="minorEastAsia" w:hAnsi="Times New Roman" w:hint="eastAsia"/>
                <w:sz w:val="24"/>
              </w:rPr>
              <w:t>1</w:t>
            </w:r>
            <w:r>
              <w:rPr>
                <w:rFonts w:ascii="Times New Roman" w:eastAsiaTheme="minorEastAsia" w:hAnsiTheme="minorEastAsia" w:hint="eastAsia"/>
                <w:sz w:val="24"/>
              </w:rPr>
              <w:t>篇，提交研究总结报告</w:t>
            </w:r>
            <w:r>
              <w:rPr>
                <w:rFonts w:ascii="Times New Roman" w:eastAsiaTheme="minorEastAsia" w:hAnsi="Times New Roman" w:hint="eastAsia"/>
                <w:sz w:val="24"/>
              </w:rPr>
              <w:t>1</w:t>
            </w:r>
            <w:r>
              <w:rPr>
                <w:rFonts w:ascii="Times New Roman" w:eastAsiaTheme="minorEastAsia" w:hAnsiTheme="minorEastAsia" w:hint="eastAsia"/>
                <w:sz w:val="24"/>
              </w:rPr>
              <w:t>份，申请软件著作权。</w:t>
            </w:r>
          </w:p>
          <w:p w:rsidR="00B94B73" w:rsidRDefault="00B94B73">
            <w:pPr>
              <w:snapToGrid w:val="0"/>
              <w:ind w:firstLineChars="200" w:firstLine="280"/>
              <w:rPr>
                <w:rFonts w:ascii="Times New Roman" w:eastAsiaTheme="minorEastAsia" w:hAnsi="Times New Roman"/>
                <w:sz w:val="14"/>
              </w:rPr>
            </w:pPr>
          </w:p>
          <w:p w:rsidR="00B94B73" w:rsidRDefault="00FB5251">
            <w:pPr>
              <w:numPr>
                <w:ilvl w:val="0"/>
                <w:numId w:val="3"/>
              </w:numPr>
              <w:tabs>
                <w:tab w:val="left" w:pos="792"/>
              </w:tabs>
              <w:snapToGrid w:val="0"/>
              <w:spacing w:beforeLines="100" w:before="312" w:afterLines="50" w:after="156" w:line="420" w:lineRule="exact"/>
              <w:rPr>
                <w:rFonts w:ascii="黑体" w:eastAsia="黑体" w:hAnsi="黑体"/>
                <w:b/>
                <w:bCs/>
                <w:sz w:val="28"/>
                <w:szCs w:val="28"/>
              </w:rPr>
            </w:pPr>
            <w:r>
              <w:rPr>
                <w:rFonts w:ascii="黑体" w:eastAsia="黑体" w:hAnsi="黑体" w:hint="eastAsia"/>
                <w:b/>
                <w:bCs/>
                <w:sz w:val="28"/>
                <w:szCs w:val="28"/>
              </w:rPr>
              <w:t>项目研究进度安排</w:t>
            </w:r>
          </w:p>
          <w:p w:rsidR="00B94B73" w:rsidRDefault="00FB5251">
            <w:pPr>
              <w:snapToGrid w:val="0"/>
              <w:spacing w:line="400" w:lineRule="exact"/>
              <w:ind w:firstLineChars="200" w:firstLine="480"/>
              <w:rPr>
                <w:rFonts w:ascii="Times New Roman" w:eastAsiaTheme="minorEastAsia" w:hAnsi="Times New Roman"/>
                <w:sz w:val="24"/>
                <w:szCs w:val="24"/>
              </w:rPr>
            </w:pPr>
            <w:r>
              <w:rPr>
                <w:rFonts w:ascii="Times New Roman" w:eastAsiaTheme="minorEastAsia" w:hAnsi="Times New Roman"/>
                <w:sz w:val="24"/>
              </w:rPr>
              <w:t>2019</w:t>
            </w:r>
            <w:r>
              <w:rPr>
                <w:rFonts w:ascii="Times New Roman" w:eastAsiaTheme="minorEastAsia" w:hAnsiTheme="minorEastAsia" w:hint="eastAsia"/>
                <w:sz w:val="24"/>
              </w:rPr>
              <w:t>年</w:t>
            </w:r>
            <w:r>
              <w:rPr>
                <w:rFonts w:ascii="Times New Roman" w:eastAsiaTheme="minorEastAsia" w:hAnsi="Times New Roman" w:hint="eastAsia"/>
                <w:sz w:val="24"/>
              </w:rPr>
              <w:t>3-6</w:t>
            </w:r>
            <w:r>
              <w:rPr>
                <w:rFonts w:ascii="Times New Roman" w:eastAsiaTheme="minorEastAsia" w:hAnsiTheme="minorEastAsia" w:hint="eastAsia"/>
                <w:sz w:val="24"/>
              </w:rPr>
              <w:t>月，对更多数据进行检索，建立基于知识的系统，以提供互联网</w:t>
            </w:r>
            <w:r>
              <w:rPr>
                <w:rFonts w:ascii="Times New Roman" w:eastAsiaTheme="minorEastAsia" w:hAnsiTheme="minorEastAsia" w:hint="eastAsia"/>
                <w:sz w:val="24"/>
              </w:rPr>
              <w:lastRenderedPageBreak/>
              <w:t>智能知识服务。</w:t>
            </w:r>
          </w:p>
          <w:p w:rsidR="00B94B73" w:rsidRDefault="00FB5251">
            <w:pPr>
              <w:snapToGrid w:val="0"/>
              <w:spacing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2019</w:t>
            </w:r>
            <w:r>
              <w:rPr>
                <w:rFonts w:ascii="Times New Roman" w:eastAsiaTheme="minorEastAsia" w:hAnsiTheme="minorEastAsia" w:hint="eastAsia"/>
                <w:sz w:val="24"/>
                <w:szCs w:val="24"/>
              </w:rPr>
              <w:t>年</w:t>
            </w:r>
            <w:r>
              <w:rPr>
                <w:rFonts w:ascii="Times New Roman" w:eastAsiaTheme="minorEastAsia" w:hAnsi="Times New Roman" w:hint="eastAsia"/>
                <w:sz w:val="24"/>
                <w:szCs w:val="24"/>
              </w:rPr>
              <w:t>7-9</w:t>
            </w:r>
            <w:r>
              <w:rPr>
                <w:rFonts w:ascii="Times New Roman" w:eastAsiaTheme="minorEastAsia" w:hAnsiTheme="minorEastAsia" w:hint="eastAsia"/>
                <w:sz w:val="24"/>
                <w:szCs w:val="24"/>
              </w:rPr>
              <w:t>月，具体完善马克思主义能力指标点的社会视角描述，为每个课程培养能力所支撑的毕业要求构建认知测量模型。</w:t>
            </w:r>
          </w:p>
          <w:p w:rsidR="00B94B73" w:rsidRDefault="00FB5251">
            <w:pPr>
              <w:snapToGrid w:val="0"/>
              <w:spacing w:line="400" w:lineRule="exact"/>
              <w:ind w:firstLineChars="200" w:firstLine="480"/>
              <w:rPr>
                <w:rFonts w:ascii="Times New Roman" w:eastAsiaTheme="minorEastAsia" w:hAnsi="Times New Roman"/>
                <w:sz w:val="24"/>
                <w:szCs w:val="24"/>
              </w:rPr>
            </w:pPr>
            <w:r>
              <w:rPr>
                <w:rFonts w:ascii="Times New Roman" w:eastAsiaTheme="minorEastAsia" w:hAnsi="Times New Roman" w:hint="eastAsia"/>
                <w:sz w:val="24"/>
                <w:szCs w:val="24"/>
              </w:rPr>
              <w:t>2019</w:t>
            </w:r>
            <w:r>
              <w:rPr>
                <w:rFonts w:ascii="Times New Roman" w:eastAsiaTheme="minorEastAsia" w:hAnsiTheme="minorEastAsia" w:hint="eastAsia"/>
                <w:sz w:val="24"/>
                <w:szCs w:val="24"/>
              </w:rPr>
              <w:t>年</w:t>
            </w:r>
            <w:r>
              <w:rPr>
                <w:rFonts w:ascii="Times New Roman" w:eastAsiaTheme="minorEastAsia" w:hAnsi="Times New Roman" w:hint="eastAsia"/>
                <w:sz w:val="24"/>
                <w:szCs w:val="24"/>
              </w:rPr>
              <w:t>10-12</w:t>
            </w:r>
            <w:r>
              <w:rPr>
                <w:rFonts w:ascii="Times New Roman" w:eastAsiaTheme="minorEastAsia" w:hAnsiTheme="minorEastAsia" w:hint="eastAsia"/>
                <w:sz w:val="24"/>
                <w:szCs w:val="24"/>
              </w:rPr>
              <w:t>月，完善分析认知测量模型各节点的关联关系，完成参数设置并进行</w:t>
            </w:r>
            <w:proofErr w:type="spellStart"/>
            <w:r>
              <w:rPr>
                <w:rFonts w:ascii="Times New Roman" w:eastAsiaTheme="minorEastAsia" w:hAnsi="Times New Roman" w:hint="eastAsia"/>
                <w:sz w:val="24"/>
                <w:szCs w:val="24"/>
              </w:rPr>
              <w:t>netica</w:t>
            </w:r>
            <w:proofErr w:type="spellEnd"/>
            <w:r>
              <w:rPr>
                <w:rFonts w:ascii="Times New Roman" w:eastAsiaTheme="minorEastAsia" w:hAnsiTheme="minorEastAsia" w:hint="eastAsia"/>
                <w:sz w:val="24"/>
                <w:szCs w:val="24"/>
              </w:rPr>
              <w:t>软件仿真。</w:t>
            </w:r>
          </w:p>
          <w:p w:rsidR="00B94B73" w:rsidRDefault="00FB5251">
            <w:pPr>
              <w:snapToGrid w:val="0"/>
              <w:spacing w:line="400" w:lineRule="exact"/>
              <w:ind w:firstLineChars="200" w:firstLine="480"/>
              <w:rPr>
                <w:rFonts w:ascii="Times New Roman" w:eastAsiaTheme="minorEastAsia" w:hAnsi="Times New Roman"/>
                <w:b/>
                <w:bCs/>
                <w:sz w:val="24"/>
              </w:rPr>
            </w:pPr>
            <w:r>
              <w:rPr>
                <w:rFonts w:ascii="Times New Roman" w:eastAsiaTheme="minorEastAsia" w:hAnsi="Times New Roman" w:hint="eastAsia"/>
                <w:sz w:val="24"/>
                <w:szCs w:val="24"/>
              </w:rPr>
              <w:t>2020</w:t>
            </w:r>
            <w:r>
              <w:rPr>
                <w:rFonts w:ascii="Times New Roman" w:eastAsiaTheme="minorEastAsia" w:hAnsiTheme="minorEastAsia" w:hint="eastAsia"/>
                <w:sz w:val="24"/>
                <w:szCs w:val="24"/>
              </w:rPr>
              <w:t>年</w:t>
            </w:r>
            <w:r>
              <w:rPr>
                <w:rFonts w:ascii="Times New Roman" w:eastAsiaTheme="minorEastAsia" w:hAnsi="Times New Roman" w:hint="eastAsia"/>
                <w:sz w:val="24"/>
                <w:szCs w:val="24"/>
              </w:rPr>
              <w:t>1-3</w:t>
            </w:r>
            <w:r>
              <w:rPr>
                <w:rFonts w:ascii="Times New Roman" w:eastAsiaTheme="minorEastAsia" w:hAnsiTheme="minorEastAsia" w:hint="eastAsia"/>
                <w:sz w:val="24"/>
                <w:szCs w:val="24"/>
              </w:rPr>
              <w:t>月，基于</w:t>
            </w:r>
            <w:r>
              <w:rPr>
                <w:rFonts w:ascii="Times New Roman" w:eastAsiaTheme="minorEastAsia" w:hAnsi="Times New Roman" w:hint="eastAsia"/>
                <w:sz w:val="24"/>
                <w:szCs w:val="24"/>
              </w:rPr>
              <w:t>Java</w:t>
            </w:r>
            <w:r>
              <w:rPr>
                <w:rFonts w:ascii="Times New Roman" w:eastAsiaTheme="minorEastAsia" w:hAnsiTheme="minorEastAsia" w:hint="eastAsia"/>
                <w:sz w:val="24"/>
                <w:szCs w:val="24"/>
              </w:rPr>
              <w:t>语言开发马克思主义思政课智能化个性化学习辅导系统（</w:t>
            </w:r>
            <w:r>
              <w:rPr>
                <w:rFonts w:ascii="Times New Roman" w:eastAsiaTheme="minorEastAsia" w:hAnsi="Times New Roman" w:hint="eastAsia"/>
                <w:sz w:val="24"/>
                <w:szCs w:val="24"/>
              </w:rPr>
              <w:t>IPTS</w:t>
            </w:r>
            <w:r>
              <w:rPr>
                <w:rFonts w:ascii="Times New Roman" w:eastAsiaTheme="minorEastAsia" w:hAnsiTheme="minorEastAsia" w:hint="eastAsia"/>
                <w:sz w:val="24"/>
                <w:szCs w:val="24"/>
              </w:rPr>
              <w:t>）。</w:t>
            </w:r>
          </w:p>
          <w:p w:rsidR="00B94B73" w:rsidRDefault="00FB5251">
            <w:pPr>
              <w:numPr>
                <w:ilvl w:val="0"/>
                <w:numId w:val="3"/>
              </w:numPr>
              <w:tabs>
                <w:tab w:val="left" w:pos="792"/>
              </w:tabs>
              <w:snapToGrid w:val="0"/>
              <w:spacing w:beforeLines="100" w:before="312" w:afterLines="50" w:after="156" w:line="420" w:lineRule="exact"/>
              <w:rPr>
                <w:rFonts w:ascii="黑体" w:eastAsia="黑体" w:hAnsi="黑体"/>
                <w:b/>
                <w:bCs/>
                <w:sz w:val="28"/>
                <w:szCs w:val="28"/>
              </w:rPr>
            </w:pPr>
            <w:r>
              <w:rPr>
                <w:rFonts w:ascii="黑体" w:eastAsia="黑体" w:hAnsi="黑体" w:hint="eastAsia"/>
                <w:b/>
                <w:bCs/>
                <w:sz w:val="28"/>
                <w:szCs w:val="28"/>
              </w:rPr>
              <w:t>已有基础</w:t>
            </w:r>
          </w:p>
          <w:p w:rsidR="00B94B73" w:rsidRDefault="00FB5251">
            <w:pPr>
              <w:pStyle w:val="ae"/>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t xml:space="preserve">1. </w:t>
            </w:r>
            <w:r>
              <w:rPr>
                <w:rFonts w:ascii="Times New Roman" w:hAnsi="宋体" w:cs="宋体" w:hint="eastAsia"/>
                <w:b/>
                <w:sz w:val="24"/>
                <w:szCs w:val="24"/>
              </w:rPr>
              <w:t>与本项目有关的研究积累和已取得的成绩</w:t>
            </w:r>
          </w:p>
          <w:p w:rsidR="00B94B73" w:rsidRDefault="00FB5251">
            <w:pPr>
              <w:snapToGrid w:val="0"/>
              <w:spacing w:line="40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我们已经基本掌握了贝叶斯网络的建模方法，并在电力电子实验课程、智能车竞赛和基于</w:t>
            </w:r>
            <w:r>
              <w:rPr>
                <w:rFonts w:ascii="Times New Roman" w:eastAsiaTheme="minorEastAsia" w:hAnsi="Times New Roman" w:hint="eastAsia"/>
                <w:sz w:val="24"/>
              </w:rPr>
              <w:t>MOOC</w:t>
            </w:r>
            <w:r>
              <w:rPr>
                <w:rFonts w:ascii="Times New Roman" w:eastAsiaTheme="minorEastAsia" w:hAnsiTheme="minorEastAsia" w:hint="eastAsia"/>
                <w:sz w:val="24"/>
              </w:rPr>
              <w:t>在线课程等领域深入分析不同特征和需求，运用人工智能技术搭建了学生的学习成果认知诊断模型。</w:t>
            </w:r>
          </w:p>
          <w:p w:rsidR="00B94B73" w:rsidRDefault="00FB5251">
            <w:pPr>
              <w:snapToGrid w:val="0"/>
              <w:spacing w:line="40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针对目前电力电子实验课程目标达成度评价中存在的主观性强、评估片面及忽视过程性评估等普遍问题，根据电源领域专业知识，深入研究了电源拓扑和特性、工作模式、效率、控制、稳定性、精度、暂态响应、磁性元件等因素之间的相互影响，构建了开关电源认知图谱和基于开关电源特定领域知识的认知测量模型；针对性分析了智能车竞赛与复杂工程问题的相关性和达成的毕业要求能力指标点，结合当前智能车竞赛学习成果评估现状，运用人工智能技术，搭建智能车竞赛学习成果评价认知诊断模型，并提出一种先验概率、条件概率的设计方法，基于博弈论设计团队协作能力的证据辨识规则，经由贝叶斯网络测量出学生对知识的掌握程度和解决复杂工程问题能力的强弱，为消除各种学习活动的边界和学分认定提供了技术支持；针对电路原理在线课程教育体系的特定需求，以学习产出为导向构建认知测量模型动态诊断在线学习者的知识结构和专业能力，提出一种完整的在线课程学习成果诊断与认证机制。</w:t>
            </w:r>
          </w:p>
          <w:p w:rsidR="00B94B73" w:rsidRDefault="00FB5251">
            <w:pPr>
              <w:pStyle w:val="ae"/>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t xml:space="preserve">2. </w:t>
            </w:r>
            <w:r>
              <w:rPr>
                <w:rFonts w:ascii="Times New Roman" w:hAnsi="宋体" w:cs="宋体" w:hint="eastAsia"/>
                <w:b/>
                <w:sz w:val="24"/>
                <w:szCs w:val="24"/>
              </w:rPr>
              <w:t>已具备的条件，尚缺少的条件及解决方法</w:t>
            </w:r>
          </w:p>
          <w:p w:rsidR="00B94B73" w:rsidRDefault="00FB5251">
            <w:pPr>
              <w:snapToGrid w:val="0"/>
              <w:spacing w:line="40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已具备贝叶斯建模和仿真方法，项目自动生成系统的开发。</w:t>
            </w:r>
          </w:p>
          <w:p w:rsidR="00B94B73" w:rsidRDefault="00FB5251">
            <w:pPr>
              <w:snapToGrid w:val="0"/>
              <w:spacing w:line="40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尚缺少软件和网站开发工具和后续测试、投入并使用的条件。</w:t>
            </w:r>
          </w:p>
          <w:p w:rsidR="00B94B73" w:rsidRDefault="00FB5251">
            <w:pPr>
              <w:snapToGrid w:val="0"/>
              <w:spacing w:line="400" w:lineRule="exact"/>
              <w:ind w:firstLineChars="200" w:firstLine="480"/>
              <w:rPr>
                <w:rFonts w:ascii="Times New Roman" w:eastAsiaTheme="minorEastAsia" w:hAnsi="Times New Roman"/>
                <w:sz w:val="24"/>
              </w:rPr>
            </w:pPr>
            <w:r>
              <w:rPr>
                <w:rFonts w:ascii="Times New Roman" w:eastAsiaTheme="minorEastAsia" w:hAnsiTheme="minorEastAsia" w:hint="eastAsia"/>
                <w:sz w:val="24"/>
              </w:rPr>
              <w:t>解决方法：</w:t>
            </w:r>
          </w:p>
          <w:p w:rsidR="00B94B73" w:rsidRDefault="00FB5251">
            <w:pPr>
              <w:snapToGrid w:val="0"/>
              <w:spacing w:line="400" w:lineRule="exact"/>
              <w:ind w:firstLineChars="200" w:firstLine="480"/>
              <w:rPr>
                <w:rFonts w:ascii="Times New Roman" w:eastAsiaTheme="minorEastAsia" w:hAnsiTheme="minorEastAsia"/>
                <w:sz w:val="24"/>
              </w:rPr>
            </w:pPr>
            <w:r>
              <w:rPr>
                <w:rFonts w:ascii="Times New Roman" w:eastAsiaTheme="minorEastAsia" w:hAnsiTheme="minorEastAsia" w:hint="eastAsia"/>
                <w:sz w:val="24"/>
              </w:rPr>
              <w:t>继续完成智能化个性化认知助手的开发，并整合项目自动生成系统，嵌入数据分析工具对领域内知识进行分析建模，完成软件和网站的配套开发，发表论文并申请软件著作权。</w:t>
            </w:r>
          </w:p>
          <w:p w:rsidR="00B94B73" w:rsidRDefault="00B94B73">
            <w:pPr>
              <w:snapToGrid w:val="0"/>
              <w:spacing w:line="400" w:lineRule="exact"/>
              <w:ind w:firstLineChars="200" w:firstLine="480"/>
              <w:rPr>
                <w:rFonts w:ascii="Times New Roman" w:eastAsiaTheme="minorEastAsia" w:hAnsiTheme="minorEastAsia"/>
                <w:sz w:val="24"/>
              </w:rPr>
            </w:pPr>
          </w:p>
          <w:p w:rsidR="00B94B73" w:rsidRDefault="00B94B73">
            <w:pPr>
              <w:snapToGrid w:val="0"/>
              <w:spacing w:line="400" w:lineRule="exact"/>
              <w:ind w:firstLineChars="200" w:firstLine="480"/>
              <w:rPr>
                <w:rFonts w:ascii="Times New Roman" w:eastAsiaTheme="minorEastAsia" w:hAnsi="Times New Roman"/>
                <w:sz w:val="24"/>
              </w:rPr>
            </w:pPr>
          </w:p>
        </w:tc>
      </w:tr>
    </w:tbl>
    <w:p w:rsidR="00B94B73" w:rsidRDefault="00FB5251">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int="eastAsia"/>
          <w:bCs/>
          <w:sz w:val="28"/>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2392"/>
        <w:gridCol w:w="1288"/>
        <w:gridCol w:w="1244"/>
      </w:tblGrid>
      <w:tr w:rsidR="00B94B73">
        <w:trPr>
          <w:cantSplit/>
          <w:trHeight w:val="454"/>
          <w:jc w:val="center"/>
        </w:trPr>
        <w:tc>
          <w:tcPr>
            <w:tcW w:w="2730" w:type="dxa"/>
            <w:vMerge w:val="restart"/>
            <w:tcBorders>
              <w:top w:val="single" w:sz="4" w:space="0" w:color="auto"/>
              <w:left w:val="single" w:sz="6" w:space="0" w:color="auto"/>
              <w:right w:val="single" w:sz="4" w:space="0" w:color="auto"/>
            </w:tcBorders>
            <w:vAlign w:val="center"/>
          </w:tcPr>
          <w:p w:rsidR="00B94B73" w:rsidRDefault="00FB5251">
            <w:pPr>
              <w:jc w:val="center"/>
              <w:rPr>
                <w:rFonts w:ascii="Times New Roman" w:hAnsi="Times New Roman"/>
                <w:b/>
                <w:bCs/>
              </w:rPr>
            </w:pPr>
            <w:r>
              <w:rPr>
                <w:rFonts w:ascii="Times New Roman" w:hint="eastAsia"/>
              </w:rPr>
              <w:t>开支科目</w:t>
            </w:r>
          </w:p>
        </w:tc>
        <w:tc>
          <w:tcPr>
            <w:tcW w:w="1087" w:type="dxa"/>
            <w:vMerge w:val="restart"/>
            <w:tcBorders>
              <w:top w:val="single" w:sz="4" w:space="0" w:color="auto"/>
              <w:left w:val="single" w:sz="4" w:space="0" w:color="auto"/>
              <w:right w:val="single" w:sz="4" w:space="0" w:color="auto"/>
            </w:tcBorders>
            <w:vAlign w:val="center"/>
          </w:tcPr>
          <w:p w:rsidR="00B94B73" w:rsidRDefault="00FB5251">
            <w:pPr>
              <w:jc w:val="center"/>
              <w:rPr>
                <w:rFonts w:ascii="Times New Roman" w:hAnsi="Times New Roman"/>
              </w:rPr>
            </w:pPr>
            <w:r>
              <w:rPr>
                <w:rFonts w:ascii="Times New Roman" w:hint="eastAsia"/>
              </w:rPr>
              <w:t>预算经费</w:t>
            </w:r>
          </w:p>
          <w:p w:rsidR="00B94B73" w:rsidRDefault="00FB5251">
            <w:pPr>
              <w:jc w:val="center"/>
              <w:rPr>
                <w:rFonts w:ascii="Times New Roman" w:hAnsi="Times New Roman"/>
                <w:b/>
                <w:bCs/>
              </w:rPr>
            </w:pPr>
            <w:r>
              <w:rPr>
                <w:rFonts w:ascii="Times New Roman" w:hint="eastAsia"/>
              </w:rPr>
              <w:t>（元）</w:t>
            </w:r>
          </w:p>
        </w:tc>
        <w:tc>
          <w:tcPr>
            <w:tcW w:w="2392" w:type="dxa"/>
            <w:vMerge w:val="restart"/>
            <w:tcBorders>
              <w:top w:val="single" w:sz="4" w:space="0" w:color="auto"/>
              <w:left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int="eastAsia"/>
              </w:rPr>
              <w:t>主要用途</w:t>
            </w:r>
          </w:p>
        </w:tc>
        <w:tc>
          <w:tcPr>
            <w:tcW w:w="2532" w:type="dxa"/>
            <w:gridSpan w:val="2"/>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int="eastAsia"/>
              </w:rPr>
              <w:t>阶段下达经费计划（元）</w:t>
            </w:r>
          </w:p>
        </w:tc>
      </w:tr>
      <w:tr w:rsidR="00B94B73">
        <w:trPr>
          <w:cantSplit/>
          <w:trHeight w:val="454"/>
          <w:jc w:val="center"/>
        </w:trPr>
        <w:tc>
          <w:tcPr>
            <w:tcW w:w="2730" w:type="dxa"/>
            <w:vMerge/>
            <w:tcBorders>
              <w:left w:val="single" w:sz="6" w:space="0" w:color="auto"/>
              <w:bottom w:val="single" w:sz="4" w:space="0" w:color="auto"/>
              <w:right w:val="single" w:sz="4" w:space="0" w:color="auto"/>
            </w:tcBorders>
            <w:vAlign w:val="center"/>
          </w:tcPr>
          <w:p w:rsidR="00B94B73" w:rsidRDefault="00B94B73">
            <w:pPr>
              <w:jc w:val="center"/>
              <w:rPr>
                <w:rFonts w:ascii="Times New Roman" w:hAnsi="Times New Roman"/>
              </w:rPr>
            </w:pPr>
          </w:p>
        </w:tc>
        <w:tc>
          <w:tcPr>
            <w:tcW w:w="1087" w:type="dxa"/>
            <w:vMerge/>
            <w:tcBorders>
              <w:left w:val="single" w:sz="4" w:space="0" w:color="auto"/>
              <w:bottom w:val="single" w:sz="4" w:space="0" w:color="auto"/>
              <w:right w:val="single" w:sz="4" w:space="0" w:color="auto"/>
            </w:tcBorders>
            <w:vAlign w:val="center"/>
          </w:tcPr>
          <w:p w:rsidR="00B94B73" w:rsidRDefault="00B94B73">
            <w:pPr>
              <w:jc w:val="center"/>
              <w:rPr>
                <w:rFonts w:ascii="Times New Roman" w:hAnsi="Times New Roman"/>
              </w:rPr>
            </w:pPr>
          </w:p>
        </w:tc>
        <w:tc>
          <w:tcPr>
            <w:tcW w:w="2392" w:type="dxa"/>
            <w:vMerge/>
            <w:tcBorders>
              <w:left w:val="single" w:sz="4" w:space="0" w:color="auto"/>
              <w:bottom w:val="single" w:sz="4" w:space="0" w:color="auto"/>
              <w:right w:val="single" w:sz="4" w:space="0" w:color="auto"/>
            </w:tcBorders>
            <w:vAlign w:val="center"/>
          </w:tcPr>
          <w:p w:rsidR="00B94B73" w:rsidRDefault="00B94B73">
            <w:pPr>
              <w:jc w:val="center"/>
              <w:rPr>
                <w:rFonts w:ascii="Times New Roman" w:hAnsi="Times New Roman"/>
              </w:rPr>
            </w:pPr>
          </w:p>
        </w:tc>
        <w:tc>
          <w:tcPr>
            <w:tcW w:w="1288"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rPr>
            </w:pPr>
            <w:r>
              <w:rPr>
                <w:rFonts w:ascii="Times New Roman" w:hint="eastAsia"/>
              </w:rPr>
              <w:t>前半阶段</w:t>
            </w:r>
          </w:p>
        </w:tc>
        <w:tc>
          <w:tcPr>
            <w:tcW w:w="1244"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rPr>
            </w:pPr>
            <w:r>
              <w:rPr>
                <w:rFonts w:ascii="Times New Roman" w:hint="eastAsia"/>
              </w:rPr>
              <w:t>后半阶段</w:t>
            </w:r>
          </w:p>
        </w:tc>
      </w:tr>
      <w:tr w:rsidR="00B94B73">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B94B73" w:rsidRDefault="00FB5251">
            <w:pPr>
              <w:jc w:val="left"/>
              <w:rPr>
                <w:rFonts w:ascii="Times New Roman" w:hAnsi="Times New Roman"/>
              </w:rPr>
            </w:pPr>
            <w:r>
              <w:rPr>
                <w:rFonts w:ascii="Times New Roman"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rPr>
              <w:t>10000.00</w:t>
            </w:r>
          </w:p>
        </w:tc>
        <w:tc>
          <w:tcPr>
            <w:tcW w:w="2392"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rPr>
            </w:pPr>
            <w:r>
              <w:rPr>
                <w:rFonts w:ascii="Times New Roman"/>
              </w:rPr>
              <w:t>设备费，软件版权费用，图书资料费用，劳务费</w:t>
            </w:r>
          </w:p>
        </w:tc>
        <w:tc>
          <w:tcPr>
            <w:tcW w:w="1288"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rPr>
            </w:pPr>
            <w:r>
              <w:rPr>
                <w:rFonts w:ascii="Times New Roman" w:hAnsi="Times New Roman"/>
              </w:rPr>
              <w:t>3000.00</w:t>
            </w:r>
          </w:p>
        </w:tc>
        <w:tc>
          <w:tcPr>
            <w:tcW w:w="1244"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rPr>
            </w:pPr>
            <w:r>
              <w:rPr>
                <w:rFonts w:ascii="Times New Roman" w:hAnsi="Times New Roman"/>
              </w:rPr>
              <w:t>7000.00</w:t>
            </w:r>
          </w:p>
        </w:tc>
      </w:tr>
      <w:tr w:rsidR="00B94B73">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B94B73" w:rsidRDefault="00FB5251">
            <w:pPr>
              <w:jc w:val="left"/>
              <w:rPr>
                <w:rFonts w:ascii="Times New Roman" w:hAnsi="Times New Roman"/>
              </w:rPr>
            </w:pPr>
            <w:r>
              <w:rPr>
                <w:rFonts w:ascii="Times New Roman" w:hAnsi="Times New Roman" w:hint="eastAsia"/>
              </w:rPr>
              <w:t xml:space="preserve">1. </w:t>
            </w:r>
            <w:r>
              <w:rPr>
                <w:rFonts w:ascii="Times New Roman"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b/>
                <w:bCs/>
              </w:rPr>
              <w:t>6300.00</w:t>
            </w:r>
          </w:p>
        </w:tc>
        <w:tc>
          <w:tcPr>
            <w:tcW w:w="2392" w:type="dxa"/>
            <w:tcBorders>
              <w:top w:val="single" w:sz="4" w:space="0" w:color="auto"/>
              <w:left w:val="single" w:sz="4" w:space="0" w:color="auto"/>
              <w:bottom w:val="single" w:sz="4" w:space="0" w:color="auto"/>
              <w:right w:val="single" w:sz="4" w:space="0" w:color="auto"/>
            </w:tcBorders>
            <w:vAlign w:val="center"/>
          </w:tcPr>
          <w:p w:rsidR="00B94B73" w:rsidRDefault="00B94B73">
            <w:pPr>
              <w:jc w:val="center"/>
              <w:rPr>
                <w:rFonts w:ascii="Times New Roman" w:hAnsi="Times New Roman"/>
                <w:b/>
                <w:bCs/>
              </w:rPr>
            </w:pPr>
          </w:p>
        </w:tc>
        <w:tc>
          <w:tcPr>
            <w:tcW w:w="1288"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hint="eastAsia"/>
                <w:b/>
                <w:bCs/>
              </w:rPr>
              <w:t>1890</w:t>
            </w:r>
            <w:r>
              <w:rPr>
                <w:rFonts w:ascii="Times New Roman" w:hAnsi="Times New Roman"/>
                <w:b/>
                <w:bCs/>
              </w:rPr>
              <w:t>.00</w:t>
            </w:r>
          </w:p>
        </w:tc>
        <w:tc>
          <w:tcPr>
            <w:tcW w:w="1244"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hint="eastAsia"/>
                <w:b/>
                <w:bCs/>
              </w:rPr>
              <w:t>4410.00</w:t>
            </w:r>
          </w:p>
        </w:tc>
      </w:tr>
      <w:tr w:rsidR="00B94B73">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B94B73" w:rsidRDefault="00FB5251">
            <w:pPr>
              <w:jc w:val="left"/>
              <w:rPr>
                <w:rFonts w:ascii="Times New Roman" w:hAnsi="Times New Roman"/>
              </w:rPr>
            </w:pPr>
            <w:r>
              <w:rPr>
                <w:rFonts w:ascii="Times New Roman" w:hint="eastAsia"/>
              </w:rPr>
              <w:t>（</w:t>
            </w:r>
            <w:r>
              <w:rPr>
                <w:rFonts w:ascii="Times New Roman" w:hAnsi="Times New Roman" w:hint="eastAsia"/>
              </w:rPr>
              <w:t>1</w:t>
            </w:r>
            <w:r>
              <w:rPr>
                <w:rFonts w:ascii="Times New Roman"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b/>
                <w:bCs/>
              </w:rPr>
              <w:t>2000.00</w:t>
            </w:r>
          </w:p>
        </w:tc>
        <w:tc>
          <w:tcPr>
            <w:tcW w:w="2392"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int="eastAsia"/>
              </w:rPr>
              <w:t>组员计算、分析参数并测试产品</w:t>
            </w:r>
          </w:p>
        </w:tc>
        <w:tc>
          <w:tcPr>
            <w:tcW w:w="1288"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hint="eastAsia"/>
                <w:b/>
                <w:bCs/>
              </w:rPr>
              <w:t>6</w:t>
            </w:r>
            <w:r>
              <w:rPr>
                <w:rFonts w:ascii="Times New Roman" w:hAnsi="Times New Roman"/>
                <w:b/>
                <w:bCs/>
              </w:rPr>
              <w:t>00.00</w:t>
            </w:r>
          </w:p>
        </w:tc>
        <w:tc>
          <w:tcPr>
            <w:tcW w:w="1244"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b/>
                <w:bCs/>
              </w:rPr>
              <w:t>1</w:t>
            </w:r>
            <w:r>
              <w:rPr>
                <w:rFonts w:ascii="Times New Roman" w:hAnsi="Times New Roman" w:hint="eastAsia"/>
                <w:b/>
                <w:bCs/>
              </w:rPr>
              <w:t>4</w:t>
            </w:r>
            <w:r>
              <w:rPr>
                <w:rFonts w:ascii="Times New Roman" w:hAnsi="Times New Roman"/>
                <w:b/>
                <w:bCs/>
              </w:rPr>
              <w:t>00.00</w:t>
            </w:r>
          </w:p>
        </w:tc>
      </w:tr>
      <w:tr w:rsidR="00B94B73">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B94B73" w:rsidRDefault="00FB5251">
            <w:pPr>
              <w:jc w:val="left"/>
              <w:rPr>
                <w:rFonts w:ascii="Times New Roman" w:hAnsi="Times New Roman"/>
              </w:rPr>
            </w:pPr>
            <w:r>
              <w:rPr>
                <w:rFonts w:ascii="Times New Roman" w:hint="eastAsia"/>
              </w:rPr>
              <w:t>（</w:t>
            </w:r>
            <w:r>
              <w:rPr>
                <w:rFonts w:ascii="Times New Roman" w:hAnsi="Times New Roman" w:hint="eastAsia"/>
              </w:rPr>
              <w:t>2</w:t>
            </w:r>
            <w:r>
              <w:rPr>
                <w:rFonts w:ascii="Times New Roman"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b/>
                <w:bCs/>
              </w:rPr>
              <w:t>0.00</w:t>
            </w:r>
          </w:p>
        </w:tc>
        <w:tc>
          <w:tcPr>
            <w:tcW w:w="2392" w:type="dxa"/>
            <w:tcBorders>
              <w:top w:val="single" w:sz="4" w:space="0" w:color="auto"/>
              <w:left w:val="single" w:sz="4" w:space="0" w:color="auto"/>
              <w:bottom w:val="single" w:sz="4" w:space="0" w:color="auto"/>
              <w:right w:val="single" w:sz="4" w:space="0" w:color="auto"/>
            </w:tcBorders>
            <w:vAlign w:val="center"/>
          </w:tcPr>
          <w:p w:rsidR="00B94B73" w:rsidRDefault="00B94B73">
            <w:pPr>
              <w:jc w:val="center"/>
              <w:rPr>
                <w:rFonts w:ascii="Times New Roman" w:hAnsi="Times New Roman"/>
                <w:b/>
                <w:bCs/>
              </w:rPr>
            </w:pPr>
          </w:p>
        </w:tc>
        <w:tc>
          <w:tcPr>
            <w:tcW w:w="1288" w:type="dxa"/>
            <w:tcBorders>
              <w:top w:val="single" w:sz="4" w:space="0" w:color="auto"/>
              <w:left w:val="single" w:sz="4" w:space="0" w:color="auto"/>
              <w:bottom w:val="single" w:sz="4" w:space="0" w:color="auto"/>
              <w:right w:val="single" w:sz="4" w:space="0" w:color="auto"/>
            </w:tcBorders>
            <w:vAlign w:val="center"/>
          </w:tcPr>
          <w:p w:rsidR="00B94B73" w:rsidRDefault="00B94B73">
            <w:pPr>
              <w:jc w:val="center"/>
              <w:rPr>
                <w:rFonts w:ascii="Times New Roman" w:hAnsi="Times New Roman"/>
                <w:b/>
                <w:bCs/>
              </w:rPr>
            </w:pPr>
          </w:p>
        </w:tc>
        <w:tc>
          <w:tcPr>
            <w:tcW w:w="1244" w:type="dxa"/>
            <w:tcBorders>
              <w:top w:val="single" w:sz="4" w:space="0" w:color="auto"/>
              <w:left w:val="single" w:sz="4" w:space="0" w:color="auto"/>
              <w:bottom w:val="single" w:sz="4" w:space="0" w:color="auto"/>
              <w:right w:val="single" w:sz="4" w:space="0" w:color="auto"/>
            </w:tcBorders>
            <w:vAlign w:val="center"/>
          </w:tcPr>
          <w:p w:rsidR="00B94B73" w:rsidRDefault="00B94B73">
            <w:pPr>
              <w:jc w:val="center"/>
              <w:rPr>
                <w:rFonts w:ascii="Times New Roman" w:hAnsi="Times New Roman"/>
                <w:b/>
                <w:bCs/>
              </w:rPr>
            </w:pPr>
          </w:p>
        </w:tc>
      </w:tr>
      <w:tr w:rsidR="00B94B73">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B94B73" w:rsidRDefault="00FB5251">
            <w:pPr>
              <w:jc w:val="left"/>
              <w:rPr>
                <w:rFonts w:ascii="Times New Roman" w:hAnsi="Times New Roman"/>
              </w:rPr>
            </w:pPr>
            <w:r>
              <w:rPr>
                <w:rFonts w:ascii="Times New Roman" w:hint="eastAsia"/>
              </w:rPr>
              <w:t>（</w:t>
            </w:r>
            <w:r>
              <w:rPr>
                <w:rFonts w:ascii="Times New Roman" w:hAnsi="Times New Roman" w:hint="eastAsia"/>
              </w:rPr>
              <w:t>3</w:t>
            </w:r>
            <w:r>
              <w:rPr>
                <w:rFonts w:ascii="Times New Roman"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b/>
                <w:bCs/>
              </w:rPr>
              <w:t>1500.00</w:t>
            </w:r>
          </w:p>
        </w:tc>
        <w:tc>
          <w:tcPr>
            <w:tcW w:w="2392"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int="eastAsia"/>
              </w:rPr>
              <w:t>参加学术会议、假期集中培训</w:t>
            </w:r>
          </w:p>
        </w:tc>
        <w:tc>
          <w:tcPr>
            <w:tcW w:w="1288"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hint="eastAsia"/>
                <w:b/>
                <w:bCs/>
              </w:rPr>
              <w:t>45</w:t>
            </w:r>
            <w:r>
              <w:rPr>
                <w:rFonts w:ascii="Times New Roman" w:hAnsi="Times New Roman"/>
                <w:b/>
                <w:bCs/>
              </w:rPr>
              <w:t>0.00</w:t>
            </w:r>
          </w:p>
        </w:tc>
        <w:tc>
          <w:tcPr>
            <w:tcW w:w="1244"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b/>
                <w:bCs/>
              </w:rPr>
              <w:t>10</w:t>
            </w:r>
            <w:r>
              <w:rPr>
                <w:rFonts w:ascii="Times New Roman" w:hAnsi="Times New Roman" w:hint="eastAsia"/>
                <w:b/>
                <w:bCs/>
              </w:rPr>
              <w:t>5</w:t>
            </w:r>
            <w:r>
              <w:rPr>
                <w:rFonts w:ascii="Times New Roman" w:hAnsi="Times New Roman"/>
                <w:b/>
                <w:bCs/>
              </w:rPr>
              <w:t>0.00</w:t>
            </w:r>
          </w:p>
        </w:tc>
      </w:tr>
      <w:tr w:rsidR="00B94B73">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B94B73" w:rsidRDefault="00FB5251">
            <w:pPr>
              <w:jc w:val="left"/>
              <w:rPr>
                <w:rFonts w:ascii="Times New Roman" w:hAnsi="Times New Roman"/>
              </w:rPr>
            </w:pPr>
            <w:r>
              <w:rPr>
                <w:rFonts w:ascii="Times New Roman" w:hint="eastAsia"/>
              </w:rPr>
              <w:t>（</w:t>
            </w:r>
            <w:r>
              <w:rPr>
                <w:rFonts w:ascii="Times New Roman" w:hAnsi="Times New Roman" w:hint="eastAsia"/>
              </w:rPr>
              <w:t>4</w:t>
            </w:r>
            <w:r>
              <w:rPr>
                <w:rFonts w:ascii="Times New Roman"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b/>
                <w:bCs/>
              </w:rPr>
              <w:t>800.00</w:t>
            </w:r>
          </w:p>
        </w:tc>
        <w:tc>
          <w:tcPr>
            <w:tcW w:w="2392"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rPr>
              <w:t>文献版权费用</w:t>
            </w:r>
          </w:p>
        </w:tc>
        <w:tc>
          <w:tcPr>
            <w:tcW w:w="1288"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hint="eastAsia"/>
                <w:b/>
                <w:bCs/>
              </w:rPr>
              <w:t>240</w:t>
            </w:r>
            <w:r>
              <w:rPr>
                <w:rFonts w:ascii="Times New Roman" w:hAnsi="Times New Roman"/>
                <w:b/>
                <w:bCs/>
              </w:rPr>
              <w:t>.00</w:t>
            </w:r>
          </w:p>
        </w:tc>
        <w:tc>
          <w:tcPr>
            <w:tcW w:w="1244"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hint="eastAsia"/>
                <w:b/>
                <w:bCs/>
              </w:rPr>
              <w:t>560</w:t>
            </w:r>
            <w:r>
              <w:rPr>
                <w:rFonts w:ascii="Times New Roman" w:hAnsi="Times New Roman"/>
                <w:b/>
                <w:bCs/>
              </w:rPr>
              <w:t>.00</w:t>
            </w:r>
          </w:p>
        </w:tc>
      </w:tr>
      <w:tr w:rsidR="00B94B73">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B94B73" w:rsidRDefault="00FB5251">
            <w:pPr>
              <w:jc w:val="left"/>
              <w:rPr>
                <w:rFonts w:ascii="Times New Roman" w:hAnsi="Times New Roman"/>
              </w:rPr>
            </w:pPr>
            <w:r>
              <w:rPr>
                <w:rFonts w:ascii="Times New Roman" w:hint="eastAsia"/>
              </w:rPr>
              <w:t>（</w:t>
            </w:r>
            <w:r>
              <w:rPr>
                <w:rFonts w:ascii="Times New Roman" w:hAnsi="Times New Roman" w:hint="eastAsia"/>
              </w:rPr>
              <w:t>5</w:t>
            </w:r>
            <w:r>
              <w:rPr>
                <w:rFonts w:ascii="Times New Roman"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b/>
                <w:bCs/>
              </w:rPr>
              <w:t>2000.00</w:t>
            </w:r>
          </w:p>
        </w:tc>
        <w:tc>
          <w:tcPr>
            <w:tcW w:w="2392"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rPr>
              <w:t>发表学术论文</w:t>
            </w:r>
          </w:p>
        </w:tc>
        <w:tc>
          <w:tcPr>
            <w:tcW w:w="1288"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hint="eastAsia"/>
                <w:b/>
                <w:bCs/>
              </w:rPr>
              <w:t>6</w:t>
            </w:r>
            <w:r>
              <w:rPr>
                <w:rFonts w:ascii="Times New Roman" w:hAnsi="Times New Roman"/>
                <w:b/>
                <w:bCs/>
              </w:rPr>
              <w:t>00.00</w:t>
            </w:r>
          </w:p>
        </w:tc>
        <w:tc>
          <w:tcPr>
            <w:tcW w:w="1244"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b/>
                <w:bCs/>
              </w:rPr>
              <w:t>1</w:t>
            </w:r>
            <w:r>
              <w:rPr>
                <w:rFonts w:ascii="Times New Roman" w:hAnsi="Times New Roman" w:hint="eastAsia"/>
                <w:b/>
                <w:bCs/>
              </w:rPr>
              <w:t>4</w:t>
            </w:r>
            <w:r>
              <w:rPr>
                <w:rFonts w:ascii="Times New Roman" w:hAnsi="Times New Roman"/>
                <w:b/>
                <w:bCs/>
              </w:rPr>
              <w:t>00.00</w:t>
            </w:r>
          </w:p>
        </w:tc>
      </w:tr>
      <w:tr w:rsidR="00B94B73">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B94B73" w:rsidRDefault="00FB5251">
            <w:pPr>
              <w:jc w:val="left"/>
              <w:rPr>
                <w:rFonts w:ascii="Times New Roman" w:hAnsi="Times New Roman"/>
              </w:rPr>
            </w:pPr>
            <w:r>
              <w:rPr>
                <w:rFonts w:ascii="Times New Roman" w:hAnsi="Times New Roman" w:hint="eastAsia"/>
              </w:rPr>
              <w:t xml:space="preserve">2. </w:t>
            </w:r>
            <w:r>
              <w:rPr>
                <w:rFonts w:ascii="Times New Roman"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b/>
                <w:bCs/>
              </w:rPr>
              <w:t>3000.00</w:t>
            </w:r>
          </w:p>
        </w:tc>
        <w:tc>
          <w:tcPr>
            <w:tcW w:w="2392"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rPr>
              <w:t>购买公用设备费用及设备维护费用</w:t>
            </w:r>
          </w:p>
        </w:tc>
        <w:tc>
          <w:tcPr>
            <w:tcW w:w="1288"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hint="eastAsia"/>
                <w:b/>
                <w:bCs/>
              </w:rPr>
              <w:t>900</w:t>
            </w:r>
            <w:r>
              <w:rPr>
                <w:rFonts w:ascii="Times New Roman" w:hAnsi="Times New Roman"/>
                <w:b/>
                <w:bCs/>
              </w:rPr>
              <w:t>.00</w:t>
            </w:r>
          </w:p>
        </w:tc>
        <w:tc>
          <w:tcPr>
            <w:tcW w:w="1244"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b/>
                <w:bCs/>
              </w:rPr>
              <w:t>2</w:t>
            </w:r>
            <w:r>
              <w:rPr>
                <w:rFonts w:ascii="Times New Roman" w:hAnsi="Times New Roman" w:hint="eastAsia"/>
                <w:b/>
                <w:bCs/>
              </w:rPr>
              <w:t>1</w:t>
            </w:r>
            <w:r>
              <w:rPr>
                <w:rFonts w:ascii="Times New Roman" w:hAnsi="Times New Roman"/>
                <w:b/>
                <w:bCs/>
              </w:rPr>
              <w:t>00.00</w:t>
            </w:r>
          </w:p>
        </w:tc>
      </w:tr>
      <w:tr w:rsidR="00B94B73">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B94B73" w:rsidRDefault="00FB5251">
            <w:pPr>
              <w:jc w:val="left"/>
              <w:rPr>
                <w:rFonts w:ascii="Times New Roman" w:hAnsi="Times New Roman"/>
              </w:rPr>
            </w:pPr>
            <w:r>
              <w:rPr>
                <w:rFonts w:ascii="Times New Roman" w:hAnsi="Times New Roman" w:hint="eastAsia"/>
              </w:rPr>
              <w:t xml:space="preserve">3. </w:t>
            </w:r>
            <w:r>
              <w:rPr>
                <w:rFonts w:ascii="Times New Roman" w:hint="eastAsia"/>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b/>
                <w:bCs/>
              </w:rPr>
              <w:t>500.00</w:t>
            </w:r>
          </w:p>
        </w:tc>
        <w:tc>
          <w:tcPr>
            <w:tcW w:w="2392"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rPr>
            </w:pPr>
            <w:r>
              <w:rPr>
                <w:rFonts w:ascii="Times New Roman"/>
              </w:rPr>
              <w:t>系统测试运行维护费用</w:t>
            </w:r>
          </w:p>
        </w:tc>
        <w:tc>
          <w:tcPr>
            <w:tcW w:w="1288"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hint="eastAsia"/>
                <w:b/>
                <w:bCs/>
              </w:rPr>
              <w:t>1</w:t>
            </w:r>
            <w:r>
              <w:rPr>
                <w:rFonts w:ascii="Times New Roman" w:hAnsi="Times New Roman"/>
                <w:b/>
                <w:bCs/>
              </w:rPr>
              <w:t>50.00</w:t>
            </w:r>
          </w:p>
        </w:tc>
        <w:tc>
          <w:tcPr>
            <w:tcW w:w="1244"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hint="eastAsia"/>
                <w:b/>
                <w:bCs/>
              </w:rPr>
              <w:t>35</w:t>
            </w:r>
            <w:r>
              <w:rPr>
                <w:rFonts w:ascii="Times New Roman" w:hAnsi="Times New Roman"/>
                <w:b/>
                <w:bCs/>
              </w:rPr>
              <w:t>0.00</w:t>
            </w:r>
          </w:p>
        </w:tc>
      </w:tr>
      <w:tr w:rsidR="00B94B73">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B94B73" w:rsidRDefault="00FB5251">
            <w:pPr>
              <w:jc w:val="left"/>
              <w:rPr>
                <w:rFonts w:ascii="Times New Roman" w:hAnsi="Times New Roman"/>
              </w:rPr>
            </w:pPr>
            <w:r>
              <w:rPr>
                <w:rFonts w:ascii="Times New Roman" w:hAnsi="Times New Roman" w:hint="eastAsia"/>
              </w:rPr>
              <w:t xml:space="preserve">4. </w:t>
            </w:r>
            <w:r>
              <w:rPr>
                <w:rFonts w:ascii="Times New Roman"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b/>
                <w:bCs/>
              </w:rPr>
              <w:t>200.00</w:t>
            </w:r>
          </w:p>
        </w:tc>
        <w:tc>
          <w:tcPr>
            <w:tcW w:w="2392"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rPr>
            </w:pPr>
            <w:r>
              <w:rPr>
                <w:rFonts w:ascii="Times New Roman"/>
              </w:rPr>
              <w:t>资料打印</w:t>
            </w:r>
          </w:p>
        </w:tc>
        <w:tc>
          <w:tcPr>
            <w:tcW w:w="1288"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hint="eastAsia"/>
                <w:b/>
                <w:bCs/>
              </w:rPr>
              <w:t>60</w:t>
            </w:r>
            <w:r>
              <w:rPr>
                <w:rFonts w:ascii="Times New Roman" w:hAnsi="Times New Roman"/>
                <w:b/>
                <w:bCs/>
              </w:rPr>
              <w:t>.00</w:t>
            </w:r>
          </w:p>
        </w:tc>
        <w:tc>
          <w:tcPr>
            <w:tcW w:w="1244"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b/>
                <w:bCs/>
              </w:rPr>
              <w:t>1</w:t>
            </w:r>
            <w:r>
              <w:rPr>
                <w:rFonts w:ascii="Times New Roman" w:hAnsi="Times New Roman" w:hint="eastAsia"/>
                <w:b/>
                <w:bCs/>
              </w:rPr>
              <w:t>4</w:t>
            </w:r>
            <w:r>
              <w:rPr>
                <w:rFonts w:ascii="Times New Roman" w:hAnsi="Times New Roman"/>
                <w:b/>
                <w:bCs/>
              </w:rPr>
              <w:t>0.00</w:t>
            </w:r>
          </w:p>
        </w:tc>
      </w:tr>
      <w:tr w:rsidR="00B94B73">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B94B73" w:rsidRDefault="00FB5251">
            <w:pPr>
              <w:jc w:val="left"/>
              <w:rPr>
                <w:rFonts w:ascii="Times New Roman" w:eastAsia="仿宋_GB2312" w:hAnsi="Times New Roman"/>
              </w:rPr>
            </w:pPr>
            <w:r>
              <w:rPr>
                <w:rFonts w:ascii="Times New Roman" w:eastAsia="仿宋_GB2312" w:hint="eastAsia"/>
              </w:rPr>
              <w:t>学校批准经费</w:t>
            </w:r>
          </w:p>
        </w:tc>
        <w:tc>
          <w:tcPr>
            <w:tcW w:w="1087"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b/>
                <w:bCs/>
              </w:rPr>
              <w:t>10000.00</w:t>
            </w:r>
          </w:p>
        </w:tc>
        <w:tc>
          <w:tcPr>
            <w:tcW w:w="2392" w:type="dxa"/>
            <w:tcBorders>
              <w:top w:val="single" w:sz="4" w:space="0" w:color="auto"/>
              <w:left w:val="single" w:sz="4" w:space="0" w:color="auto"/>
              <w:bottom w:val="single" w:sz="4" w:space="0" w:color="auto"/>
              <w:right w:val="single" w:sz="4" w:space="0" w:color="auto"/>
            </w:tcBorders>
            <w:vAlign w:val="center"/>
          </w:tcPr>
          <w:p w:rsidR="00B94B73" w:rsidRDefault="00B94B73">
            <w:pPr>
              <w:jc w:val="center"/>
              <w:rPr>
                <w:rFonts w:ascii="Times New Roman" w:hAnsi="Times New Roman"/>
                <w:b/>
                <w:bCs/>
              </w:rPr>
            </w:pPr>
          </w:p>
        </w:tc>
        <w:tc>
          <w:tcPr>
            <w:tcW w:w="1288"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hint="eastAsia"/>
                <w:b/>
                <w:bCs/>
              </w:rPr>
              <w:t>3000.00</w:t>
            </w:r>
          </w:p>
        </w:tc>
        <w:tc>
          <w:tcPr>
            <w:tcW w:w="1244" w:type="dxa"/>
            <w:tcBorders>
              <w:top w:val="single" w:sz="4" w:space="0" w:color="auto"/>
              <w:left w:val="single" w:sz="4" w:space="0" w:color="auto"/>
              <w:bottom w:val="single" w:sz="4" w:space="0" w:color="auto"/>
              <w:right w:val="single" w:sz="4" w:space="0" w:color="auto"/>
            </w:tcBorders>
            <w:vAlign w:val="center"/>
          </w:tcPr>
          <w:p w:rsidR="00B94B73" w:rsidRDefault="00FB5251">
            <w:pPr>
              <w:jc w:val="center"/>
              <w:rPr>
                <w:rFonts w:ascii="Times New Roman" w:hAnsi="Times New Roman"/>
                <w:b/>
                <w:bCs/>
              </w:rPr>
            </w:pPr>
            <w:r>
              <w:rPr>
                <w:rFonts w:ascii="Times New Roman" w:hAnsi="Times New Roman" w:hint="eastAsia"/>
                <w:b/>
                <w:bCs/>
              </w:rPr>
              <w:t>7000.00</w:t>
            </w:r>
          </w:p>
        </w:tc>
      </w:tr>
    </w:tbl>
    <w:p w:rsidR="00B94B73" w:rsidRDefault="00FB5251">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int="eastAsia"/>
          <w:bCs/>
          <w:sz w:val="28"/>
        </w:rPr>
        <w:t>指导教师意见</w:t>
      </w:r>
    </w:p>
    <w:tbl>
      <w:tblPr>
        <w:tblW w:w="8542"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42"/>
      </w:tblGrid>
      <w:tr w:rsidR="00B94B73">
        <w:trPr>
          <w:trHeight w:hRule="exact" w:val="5446"/>
          <w:jc w:val="center"/>
        </w:trPr>
        <w:tc>
          <w:tcPr>
            <w:tcW w:w="8542" w:type="dxa"/>
            <w:tcBorders>
              <w:top w:val="single" w:sz="4" w:space="0" w:color="auto"/>
              <w:left w:val="single" w:sz="4" w:space="0" w:color="auto"/>
              <w:bottom w:val="single" w:sz="4" w:space="0" w:color="auto"/>
              <w:right w:val="single" w:sz="4" w:space="0" w:color="auto"/>
            </w:tcBorders>
          </w:tcPr>
          <w:p w:rsidR="00B94B73" w:rsidRDefault="00B94B73">
            <w:pPr>
              <w:spacing w:line="400" w:lineRule="exact"/>
              <w:ind w:firstLineChars="200" w:firstLine="480"/>
              <w:rPr>
                <w:rFonts w:ascii="Times New Roman" w:eastAsiaTheme="minorEastAsia" w:hAnsiTheme="minorEastAsia"/>
                <w:sz w:val="24"/>
                <w:szCs w:val="24"/>
              </w:rPr>
            </w:pPr>
          </w:p>
          <w:p w:rsidR="00B94B73" w:rsidRDefault="00FB5251">
            <w:pPr>
              <w:spacing w:line="400" w:lineRule="exact"/>
              <w:ind w:firstLineChars="200" w:firstLine="480"/>
              <w:rPr>
                <w:rFonts w:ascii="Times New Roman" w:eastAsiaTheme="minorEastAsia" w:hAnsi="Times New Roman"/>
                <w:sz w:val="24"/>
                <w:szCs w:val="24"/>
              </w:rPr>
            </w:pPr>
            <w:r>
              <w:rPr>
                <w:rFonts w:ascii="Times New Roman" w:eastAsiaTheme="minorEastAsia" w:hAnsiTheme="minorEastAsia" w:hint="eastAsia"/>
                <w:sz w:val="24"/>
                <w:szCs w:val="24"/>
              </w:rPr>
              <w:t>《中国教育现代化</w:t>
            </w:r>
            <w:r>
              <w:rPr>
                <w:rFonts w:ascii="Times New Roman" w:eastAsiaTheme="minorEastAsia" w:hAnsi="Times New Roman" w:hint="eastAsia"/>
                <w:sz w:val="24"/>
                <w:szCs w:val="24"/>
              </w:rPr>
              <w:t xml:space="preserve"> 2035</w:t>
            </w:r>
            <w:r>
              <w:rPr>
                <w:rFonts w:ascii="Times New Roman" w:eastAsiaTheme="minorEastAsia" w:hAnsiTheme="minorEastAsia" w:hint="eastAsia"/>
                <w:sz w:val="24"/>
                <w:szCs w:val="24"/>
              </w:rPr>
              <w:t>》提出，利用现代技术加快推动人才培养模式改革，实现规模化教育与个性化培养的有机结合。</w:t>
            </w:r>
            <w:r>
              <w:rPr>
                <w:rFonts w:ascii="Times New Roman" w:eastAsiaTheme="minorEastAsia" w:hAnsi="Times New Roman" w:hint="eastAsia"/>
                <w:sz w:val="24"/>
                <w:szCs w:val="24"/>
              </w:rPr>
              <w:t xml:space="preserve">2018 </w:t>
            </w:r>
            <w:r>
              <w:rPr>
                <w:rFonts w:ascii="Times New Roman" w:eastAsiaTheme="minorEastAsia" w:hAnsiTheme="minorEastAsia" w:hint="eastAsia"/>
                <w:sz w:val="24"/>
                <w:szCs w:val="24"/>
              </w:rPr>
              <w:t>全球人工智能与教育大数据峰会希望借</w:t>
            </w:r>
            <w:r>
              <w:rPr>
                <w:rFonts w:ascii="Times New Roman" w:eastAsiaTheme="minorEastAsia" w:hAnsi="Times New Roman" w:hint="eastAsia"/>
                <w:sz w:val="24"/>
                <w:szCs w:val="24"/>
              </w:rPr>
              <w:t xml:space="preserve"> </w:t>
            </w:r>
            <w:r>
              <w:rPr>
                <w:rFonts w:ascii="Times New Roman" w:eastAsiaTheme="minorEastAsia" w:hAnsiTheme="minorEastAsia" w:hint="eastAsia"/>
                <w:sz w:val="24"/>
                <w:szCs w:val="24"/>
              </w:rPr>
              <w:t>人工智能技术的力量，发展出智能化个性化教学辅导系统（</w:t>
            </w:r>
            <w:r>
              <w:rPr>
                <w:rFonts w:ascii="Times New Roman" w:eastAsiaTheme="minorEastAsia" w:hAnsi="Times New Roman" w:hint="eastAsia"/>
                <w:sz w:val="24"/>
                <w:szCs w:val="24"/>
              </w:rPr>
              <w:t xml:space="preserve"> IPTS</w:t>
            </w:r>
            <w:r>
              <w:rPr>
                <w:rFonts w:ascii="Times New Roman" w:eastAsiaTheme="minorEastAsia" w:hAnsiTheme="minorEastAsia" w:hint="eastAsia"/>
                <w:sz w:val="24"/>
                <w:szCs w:val="24"/>
              </w:rPr>
              <w:t>），实现普及个性化教育目标。工程教育专业认证标准</w:t>
            </w:r>
            <w:r>
              <w:rPr>
                <w:rFonts w:ascii="Times New Roman" w:eastAsiaTheme="minorEastAsia" w:hAnsi="Times New Roman" w:hint="eastAsia"/>
                <w:sz w:val="24"/>
                <w:szCs w:val="24"/>
              </w:rPr>
              <w:t>12</w:t>
            </w:r>
            <w:r>
              <w:rPr>
                <w:rFonts w:ascii="Times New Roman" w:eastAsiaTheme="minorEastAsia" w:hAnsiTheme="minorEastAsia" w:hint="eastAsia"/>
                <w:sz w:val="24"/>
                <w:szCs w:val="24"/>
              </w:rPr>
              <w:t>条毕业要求中，有</w:t>
            </w:r>
            <w:r>
              <w:rPr>
                <w:rFonts w:ascii="Times New Roman" w:eastAsiaTheme="minorEastAsia" w:hAnsi="Times New Roman" w:hint="eastAsia"/>
                <w:sz w:val="24"/>
                <w:szCs w:val="24"/>
              </w:rPr>
              <w:t>7</w:t>
            </w:r>
            <w:r>
              <w:rPr>
                <w:rFonts w:ascii="Times New Roman" w:eastAsiaTheme="minorEastAsia" w:hAnsiTheme="minorEastAsia" w:hint="eastAsia"/>
                <w:sz w:val="24"/>
                <w:szCs w:val="24"/>
              </w:rPr>
              <w:t>条非技术性的，全国普遍缺乏合适的达成度评价方法和评价机制。该项目深度融合马克思主义原理与人工智能新技术，研究马克思主义思政课智能化个性化学习辅导系统，探索计算机人工智能学科支持学校马克思主义学科双一流建设新途径。创新工程教育认证标准毕业要求非技术指标点达成度评价方法和评价机制，切合当前全国工程教育专业认证工作的难点问题。研究工作具有独到学术价值和应用价值。</w:t>
            </w:r>
          </w:p>
          <w:p w:rsidR="00B94B73" w:rsidRDefault="00B94B73">
            <w:pPr>
              <w:rPr>
                <w:rFonts w:ascii="Times New Roman" w:eastAsia="仿宋_GB2312" w:hAnsi="Times New Roman"/>
                <w:sz w:val="24"/>
              </w:rPr>
            </w:pPr>
          </w:p>
          <w:p w:rsidR="00B94B73" w:rsidRDefault="00FB5251">
            <w:pPr>
              <w:spacing w:line="360" w:lineRule="auto"/>
              <w:ind w:firstLineChars="2000" w:firstLine="4819"/>
              <w:rPr>
                <w:rFonts w:ascii="Times New Roman" w:eastAsia="仿宋_GB2312" w:hAnsi="Times New Roman"/>
                <w:b/>
                <w:sz w:val="24"/>
              </w:rPr>
            </w:pPr>
            <w:r>
              <w:rPr>
                <w:rFonts w:ascii="Times New Roman" w:eastAsia="仿宋_GB2312" w:hAnsi="Times New Roman" w:hint="eastAsia"/>
                <w:b/>
                <w:sz w:val="24"/>
              </w:rPr>
              <w:t>导师（签章）：</w:t>
            </w:r>
          </w:p>
          <w:p w:rsidR="00B94B73" w:rsidRDefault="00FB5251">
            <w:pPr>
              <w:spacing w:line="360" w:lineRule="auto"/>
              <w:ind w:firstLineChars="2639" w:firstLine="6358"/>
              <w:rPr>
                <w:rFonts w:ascii="Times New Roman" w:eastAsia="仿宋_GB2312" w:hAnsi="Times New Roman"/>
                <w:b/>
                <w:sz w:val="24"/>
              </w:rPr>
            </w:pPr>
            <w:r>
              <w:rPr>
                <w:rFonts w:ascii="Times New Roman" w:eastAsia="仿宋_GB2312" w:hAnsi="Times New Roman" w:hint="eastAsia"/>
                <w:b/>
                <w:sz w:val="24"/>
              </w:rPr>
              <w:t>年</w:t>
            </w:r>
            <w:r>
              <w:rPr>
                <w:rFonts w:ascii="Times New Roman" w:eastAsia="仿宋_GB2312" w:hAnsi="Times New Roman" w:hint="eastAsia"/>
                <w:b/>
                <w:sz w:val="24"/>
              </w:rPr>
              <w:t xml:space="preserve">  </w:t>
            </w:r>
            <w:r>
              <w:rPr>
                <w:rFonts w:ascii="Times New Roman" w:eastAsia="仿宋_GB2312" w:hAnsi="Times New Roman" w:hint="eastAsia"/>
                <w:b/>
                <w:sz w:val="24"/>
              </w:rPr>
              <w:t>月</w:t>
            </w:r>
            <w:r>
              <w:rPr>
                <w:rFonts w:ascii="Times New Roman" w:eastAsia="仿宋_GB2312" w:hAnsi="Times New Roman" w:hint="eastAsia"/>
                <w:b/>
                <w:sz w:val="24"/>
              </w:rPr>
              <w:t xml:space="preserve">   </w:t>
            </w:r>
            <w:r>
              <w:rPr>
                <w:rFonts w:ascii="Times New Roman" w:eastAsia="仿宋_GB2312" w:hAnsi="Times New Roman" w:hint="eastAsia"/>
                <w:b/>
                <w:sz w:val="24"/>
              </w:rPr>
              <w:t>日</w:t>
            </w:r>
          </w:p>
        </w:tc>
      </w:tr>
    </w:tbl>
    <w:p w:rsidR="00B94B73" w:rsidRDefault="00FB5251">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int="eastAsia"/>
          <w:bCs/>
          <w:sz w:val="28"/>
        </w:rPr>
        <w:lastRenderedPageBreak/>
        <w:t>院系大学生创新创业训练计划专家组意见</w:t>
      </w:r>
      <w:r>
        <w:rPr>
          <w:rFonts w:ascii="Times New Roman" w:eastAsia="黑体" w:hAnsi="Times New Roman"/>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B94B73">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B94B73" w:rsidRDefault="00B94B73">
            <w:pPr>
              <w:spacing w:line="400" w:lineRule="exact"/>
              <w:ind w:firstLineChars="200" w:firstLine="480"/>
              <w:rPr>
                <w:rFonts w:ascii="Times New Roman" w:eastAsiaTheme="minorEastAsia" w:hAnsiTheme="minorEastAsia"/>
                <w:sz w:val="24"/>
                <w:szCs w:val="24"/>
              </w:rPr>
            </w:pPr>
          </w:p>
          <w:p w:rsidR="00B94B73" w:rsidRDefault="00FB5251">
            <w:pPr>
              <w:spacing w:line="400" w:lineRule="exact"/>
              <w:ind w:firstLineChars="200" w:firstLine="480"/>
              <w:rPr>
                <w:rFonts w:ascii="Times New Roman" w:eastAsiaTheme="minorEastAsia" w:hAnsiTheme="minorEastAsia"/>
                <w:sz w:val="24"/>
                <w:szCs w:val="24"/>
              </w:rPr>
            </w:pPr>
            <w:r>
              <w:rPr>
                <w:rFonts w:ascii="Times New Roman" w:eastAsiaTheme="minorEastAsia" w:hAnsiTheme="minorEastAsia" w:hint="eastAsia"/>
                <w:sz w:val="24"/>
                <w:szCs w:val="24"/>
              </w:rPr>
              <w:t>同意推荐为校级项目</w:t>
            </w:r>
          </w:p>
          <w:p w:rsidR="00B94B73" w:rsidRDefault="00B94B73">
            <w:pPr>
              <w:spacing w:line="400" w:lineRule="exact"/>
              <w:ind w:firstLineChars="200" w:firstLine="480"/>
              <w:rPr>
                <w:rFonts w:ascii="Times New Roman" w:eastAsiaTheme="minorEastAsia" w:hAnsiTheme="minorEastAsia"/>
                <w:sz w:val="24"/>
                <w:szCs w:val="24"/>
              </w:rPr>
            </w:pPr>
          </w:p>
          <w:p w:rsidR="00B94B73" w:rsidRDefault="00B94B73">
            <w:pPr>
              <w:spacing w:line="400" w:lineRule="exact"/>
              <w:ind w:firstLineChars="200" w:firstLine="480"/>
              <w:rPr>
                <w:rFonts w:ascii="Times New Roman" w:eastAsiaTheme="minorEastAsia" w:hAnsiTheme="minorEastAsia"/>
                <w:sz w:val="24"/>
                <w:szCs w:val="24"/>
              </w:rPr>
            </w:pPr>
          </w:p>
          <w:p w:rsidR="00B94B73" w:rsidRDefault="00B94B73">
            <w:pPr>
              <w:spacing w:line="400" w:lineRule="exact"/>
              <w:ind w:firstLineChars="200" w:firstLine="480"/>
              <w:rPr>
                <w:rFonts w:ascii="Times New Roman" w:eastAsiaTheme="minorEastAsia" w:hAnsiTheme="minorEastAsia"/>
                <w:sz w:val="24"/>
                <w:szCs w:val="24"/>
              </w:rPr>
            </w:pPr>
          </w:p>
          <w:p w:rsidR="00B94B73" w:rsidRDefault="00FB5251">
            <w:pPr>
              <w:spacing w:line="400" w:lineRule="exact"/>
              <w:ind w:firstLineChars="200" w:firstLine="480"/>
              <w:rPr>
                <w:rFonts w:ascii="Times New Roman" w:eastAsiaTheme="minorEastAsia" w:hAnsiTheme="minorEastAsia"/>
                <w:sz w:val="24"/>
                <w:szCs w:val="24"/>
              </w:rPr>
            </w:pPr>
            <w:r>
              <w:rPr>
                <w:rFonts w:ascii="Times New Roman" w:eastAsiaTheme="minorEastAsia" w:hAnsiTheme="minorEastAsia" w:hint="eastAsia"/>
                <w:sz w:val="24"/>
                <w:szCs w:val="24"/>
              </w:rPr>
              <w:t xml:space="preserve">                                     </w:t>
            </w:r>
          </w:p>
          <w:p w:rsidR="00B94B73" w:rsidRDefault="00FB5251">
            <w:pPr>
              <w:spacing w:line="400" w:lineRule="exact"/>
              <w:ind w:firstLineChars="200" w:firstLine="480"/>
              <w:jc w:val="center"/>
              <w:rPr>
                <w:rFonts w:ascii="Times New Roman" w:eastAsiaTheme="minorEastAsia" w:hAnsiTheme="minorEastAsia"/>
                <w:b/>
                <w:bCs/>
                <w:sz w:val="24"/>
                <w:szCs w:val="24"/>
              </w:rPr>
            </w:pPr>
            <w:r>
              <w:rPr>
                <w:rFonts w:ascii="Times New Roman" w:eastAsiaTheme="minorEastAsia" w:hAnsiTheme="minorEastAsia" w:hint="eastAsia"/>
                <w:sz w:val="24"/>
                <w:szCs w:val="24"/>
              </w:rPr>
              <w:t xml:space="preserve">                     </w:t>
            </w:r>
            <w:r>
              <w:rPr>
                <w:rFonts w:ascii="Times New Roman" w:eastAsiaTheme="minorEastAsia" w:hAnsiTheme="minorEastAsia" w:hint="eastAsia"/>
                <w:b/>
                <w:bCs/>
                <w:sz w:val="24"/>
                <w:szCs w:val="24"/>
              </w:rPr>
              <w:t xml:space="preserve"> </w:t>
            </w:r>
            <w:r>
              <w:rPr>
                <w:rFonts w:ascii="Times New Roman" w:eastAsiaTheme="minorEastAsia" w:hAnsiTheme="minorEastAsia" w:hint="eastAsia"/>
                <w:b/>
                <w:bCs/>
                <w:sz w:val="24"/>
                <w:szCs w:val="24"/>
              </w:rPr>
              <w:t>专家组组长（签章）：</w:t>
            </w:r>
          </w:p>
          <w:p w:rsidR="00B94B73" w:rsidRDefault="00FB5251">
            <w:pPr>
              <w:spacing w:line="400" w:lineRule="exact"/>
              <w:ind w:firstLineChars="200" w:firstLine="482"/>
              <w:jc w:val="center"/>
              <w:rPr>
                <w:rFonts w:ascii="Times New Roman" w:eastAsia="楷体" w:hAnsi="Times New Roman"/>
              </w:rPr>
            </w:pPr>
            <w:r>
              <w:rPr>
                <w:rFonts w:ascii="Times New Roman" w:eastAsiaTheme="minorEastAsia" w:hAnsiTheme="minorEastAsia" w:hint="eastAsia"/>
                <w:b/>
                <w:bCs/>
                <w:sz w:val="24"/>
                <w:szCs w:val="24"/>
              </w:rPr>
              <w:t xml:space="preserve">                                                </w:t>
            </w:r>
            <w:r>
              <w:rPr>
                <w:rFonts w:ascii="Times New Roman" w:eastAsiaTheme="minorEastAsia" w:hAnsiTheme="minorEastAsia" w:hint="eastAsia"/>
                <w:b/>
                <w:bCs/>
                <w:sz w:val="24"/>
                <w:szCs w:val="24"/>
              </w:rPr>
              <w:t>年</w:t>
            </w:r>
            <w:r>
              <w:rPr>
                <w:rFonts w:ascii="Times New Roman" w:eastAsiaTheme="minorEastAsia" w:hAnsiTheme="minorEastAsia" w:hint="eastAsia"/>
                <w:b/>
                <w:bCs/>
                <w:sz w:val="24"/>
                <w:szCs w:val="24"/>
              </w:rPr>
              <w:t xml:space="preserve">  </w:t>
            </w:r>
            <w:r>
              <w:rPr>
                <w:rFonts w:ascii="Times New Roman" w:eastAsiaTheme="minorEastAsia" w:hAnsiTheme="minorEastAsia" w:hint="eastAsia"/>
                <w:b/>
                <w:bCs/>
                <w:sz w:val="24"/>
                <w:szCs w:val="24"/>
              </w:rPr>
              <w:t>月</w:t>
            </w:r>
            <w:r>
              <w:rPr>
                <w:rFonts w:ascii="Times New Roman" w:eastAsiaTheme="minorEastAsia" w:hAnsiTheme="minorEastAsia" w:hint="eastAsia"/>
                <w:b/>
                <w:bCs/>
                <w:sz w:val="24"/>
                <w:szCs w:val="24"/>
              </w:rPr>
              <w:t xml:space="preserve">   </w:t>
            </w:r>
            <w:r>
              <w:rPr>
                <w:rFonts w:ascii="Times New Roman" w:eastAsiaTheme="minorEastAsia" w:hAnsiTheme="minorEastAsia" w:hint="eastAsia"/>
                <w:b/>
                <w:bCs/>
                <w:sz w:val="24"/>
                <w:szCs w:val="24"/>
              </w:rPr>
              <w:t>日</w:t>
            </w:r>
          </w:p>
        </w:tc>
      </w:tr>
    </w:tbl>
    <w:p w:rsidR="00B94B73" w:rsidRDefault="00FB5251">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int="eastAsia"/>
          <w:bCs/>
          <w:sz w:val="28"/>
        </w:rPr>
        <w:t>学校大学生创新创业训练计划专家组意见</w:t>
      </w:r>
      <w:r>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B94B73">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B94B73" w:rsidRDefault="00B94B73">
            <w:pPr>
              <w:spacing w:line="400" w:lineRule="exact"/>
              <w:ind w:firstLineChars="200" w:firstLine="480"/>
              <w:rPr>
                <w:rFonts w:ascii="Times New Roman" w:eastAsiaTheme="minorEastAsia" w:hAnsiTheme="minorEastAsia"/>
                <w:sz w:val="24"/>
                <w:szCs w:val="24"/>
              </w:rPr>
            </w:pPr>
          </w:p>
          <w:p w:rsidR="00B94B73" w:rsidRDefault="00B94B73">
            <w:pPr>
              <w:spacing w:line="400" w:lineRule="exact"/>
              <w:ind w:firstLineChars="200" w:firstLine="480"/>
              <w:rPr>
                <w:rFonts w:ascii="Times New Roman" w:eastAsiaTheme="minorEastAsia" w:hAnsiTheme="minorEastAsia"/>
                <w:sz w:val="24"/>
                <w:szCs w:val="24"/>
              </w:rPr>
            </w:pPr>
          </w:p>
          <w:p w:rsidR="00B94B73" w:rsidRDefault="00FB5251">
            <w:pPr>
              <w:spacing w:line="400" w:lineRule="exact"/>
              <w:ind w:firstLineChars="200" w:firstLine="480"/>
              <w:rPr>
                <w:rFonts w:ascii="Times New Roman" w:eastAsiaTheme="minorEastAsia" w:hAnsiTheme="minorEastAsia"/>
                <w:sz w:val="24"/>
                <w:szCs w:val="24"/>
              </w:rPr>
            </w:pPr>
            <w:r>
              <w:rPr>
                <w:rFonts w:ascii="Times New Roman" w:eastAsiaTheme="minorEastAsia" w:hAnsiTheme="minorEastAsia" w:hint="eastAsia"/>
                <w:sz w:val="24"/>
                <w:szCs w:val="24"/>
              </w:rPr>
              <w:t>同意推荐为省级项目</w:t>
            </w:r>
          </w:p>
          <w:p w:rsidR="00B94B73" w:rsidRDefault="00B94B73">
            <w:pPr>
              <w:spacing w:line="400" w:lineRule="exact"/>
              <w:ind w:firstLineChars="200" w:firstLine="480"/>
              <w:rPr>
                <w:rFonts w:ascii="Times New Roman" w:eastAsiaTheme="minorEastAsia" w:hAnsiTheme="minorEastAsia"/>
                <w:sz w:val="24"/>
                <w:szCs w:val="24"/>
              </w:rPr>
            </w:pPr>
          </w:p>
          <w:p w:rsidR="00B94B73" w:rsidRDefault="00B94B73">
            <w:pPr>
              <w:spacing w:line="400" w:lineRule="exact"/>
              <w:ind w:firstLineChars="200" w:firstLine="480"/>
              <w:rPr>
                <w:rFonts w:ascii="Times New Roman" w:eastAsiaTheme="minorEastAsia" w:hAnsiTheme="minorEastAsia"/>
                <w:sz w:val="24"/>
                <w:szCs w:val="24"/>
              </w:rPr>
            </w:pPr>
          </w:p>
          <w:p w:rsidR="00B94B73" w:rsidRDefault="00FB5251">
            <w:pPr>
              <w:spacing w:line="400" w:lineRule="exact"/>
              <w:ind w:firstLineChars="200" w:firstLine="480"/>
              <w:rPr>
                <w:rFonts w:ascii="Times New Roman" w:eastAsiaTheme="minorEastAsia" w:hAnsiTheme="minorEastAsia"/>
                <w:sz w:val="24"/>
                <w:szCs w:val="24"/>
              </w:rPr>
            </w:pPr>
            <w:r>
              <w:rPr>
                <w:rFonts w:ascii="Times New Roman" w:eastAsiaTheme="minorEastAsia" w:hAnsiTheme="minorEastAsia" w:hint="eastAsia"/>
                <w:sz w:val="24"/>
                <w:szCs w:val="24"/>
              </w:rPr>
              <w:t xml:space="preserve">                                    </w:t>
            </w:r>
          </w:p>
          <w:p w:rsidR="00B94B73" w:rsidRDefault="00FB5251">
            <w:pPr>
              <w:spacing w:line="400" w:lineRule="exact"/>
              <w:ind w:firstLineChars="2100" w:firstLine="5060"/>
              <w:rPr>
                <w:rFonts w:ascii="Times New Roman" w:eastAsiaTheme="minorEastAsia" w:hAnsiTheme="minorEastAsia"/>
                <w:b/>
                <w:bCs/>
                <w:sz w:val="24"/>
                <w:szCs w:val="24"/>
              </w:rPr>
            </w:pPr>
            <w:r>
              <w:rPr>
                <w:rFonts w:ascii="Times New Roman" w:eastAsiaTheme="minorEastAsia" w:hAnsiTheme="minorEastAsia" w:hint="eastAsia"/>
                <w:b/>
                <w:bCs/>
                <w:sz w:val="24"/>
                <w:szCs w:val="24"/>
              </w:rPr>
              <w:t>负责人（签章）：</w:t>
            </w:r>
          </w:p>
          <w:p w:rsidR="00B94B73" w:rsidRDefault="00FB5251">
            <w:pPr>
              <w:spacing w:line="400" w:lineRule="exact"/>
              <w:ind w:firstLineChars="2800" w:firstLine="6746"/>
              <w:rPr>
                <w:rFonts w:ascii="Times New Roman" w:eastAsia="仿宋_GB2312" w:hAnsi="Times New Roman"/>
                <w:b/>
                <w:sz w:val="24"/>
              </w:rPr>
            </w:pPr>
            <w:r>
              <w:rPr>
                <w:rFonts w:ascii="Times New Roman" w:eastAsiaTheme="minorEastAsia" w:hAnsiTheme="minorEastAsia" w:hint="eastAsia"/>
                <w:b/>
                <w:bCs/>
                <w:sz w:val="24"/>
                <w:szCs w:val="24"/>
              </w:rPr>
              <w:t>年</w:t>
            </w:r>
            <w:r>
              <w:rPr>
                <w:rFonts w:ascii="Times New Roman" w:eastAsiaTheme="minorEastAsia" w:hAnsiTheme="minorEastAsia" w:hint="eastAsia"/>
                <w:b/>
                <w:bCs/>
                <w:sz w:val="24"/>
                <w:szCs w:val="24"/>
              </w:rPr>
              <w:t xml:space="preserve">  </w:t>
            </w:r>
            <w:r>
              <w:rPr>
                <w:rFonts w:ascii="Times New Roman" w:eastAsiaTheme="minorEastAsia" w:hAnsiTheme="minorEastAsia" w:hint="eastAsia"/>
                <w:b/>
                <w:bCs/>
                <w:sz w:val="24"/>
                <w:szCs w:val="24"/>
              </w:rPr>
              <w:t>月</w:t>
            </w:r>
            <w:r>
              <w:rPr>
                <w:rFonts w:ascii="Times New Roman" w:eastAsiaTheme="minorEastAsia" w:hAnsiTheme="minorEastAsia" w:hint="eastAsia"/>
                <w:b/>
                <w:bCs/>
                <w:sz w:val="24"/>
                <w:szCs w:val="24"/>
              </w:rPr>
              <w:t xml:space="preserve">   </w:t>
            </w:r>
            <w:r>
              <w:rPr>
                <w:rFonts w:ascii="Times New Roman" w:eastAsiaTheme="minorEastAsia" w:hAnsiTheme="minorEastAsia" w:hint="eastAsia"/>
                <w:b/>
                <w:bCs/>
                <w:sz w:val="24"/>
                <w:szCs w:val="24"/>
              </w:rPr>
              <w:t>日</w:t>
            </w:r>
          </w:p>
        </w:tc>
      </w:tr>
    </w:tbl>
    <w:p w:rsidR="00B94B73" w:rsidRDefault="00FB5251">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Pr>
          <w:rFonts w:ascii="Times New Roman" w:eastAsia="黑体"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B94B73">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B94B73" w:rsidRDefault="00B94B73">
            <w:pPr>
              <w:rPr>
                <w:rFonts w:ascii="Times New Roman" w:eastAsia="仿宋_GB2312" w:hAnsi="Times New Roman"/>
                <w:sz w:val="24"/>
              </w:rPr>
            </w:pPr>
          </w:p>
          <w:p w:rsidR="00B94B73" w:rsidRDefault="00FB5251">
            <w:pPr>
              <w:spacing w:line="360" w:lineRule="auto"/>
              <w:ind w:firstLineChars="200" w:firstLine="480"/>
              <w:rPr>
                <w:rFonts w:ascii="Times New Roman" w:eastAsia="仿宋_GB2312" w:hAnsi="Times New Roman"/>
                <w:sz w:val="24"/>
              </w:rPr>
            </w:pPr>
            <w:r>
              <w:rPr>
                <w:rFonts w:ascii="Times New Roman" w:eastAsia="仿宋_GB2312" w:hAnsi="Times New Roman" w:hint="eastAsia"/>
                <w:sz w:val="24"/>
              </w:rPr>
              <w:t>同意</w:t>
            </w:r>
          </w:p>
          <w:p w:rsidR="00B94B73" w:rsidRDefault="00B94B73">
            <w:pPr>
              <w:spacing w:line="360" w:lineRule="auto"/>
              <w:rPr>
                <w:rFonts w:ascii="Times New Roman" w:eastAsia="仿宋_GB2312" w:hAnsi="Times New Roman"/>
                <w:sz w:val="24"/>
              </w:rPr>
            </w:pPr>
          </w:p>
          <w:p w:rsidR="00B94B73" w:rsidRDefault="00FB5251">
            <w:pPr>
              <w:spacing w:line="360" w:lineRule="auto"/>
              <w:rPr>
                <w:rFonts w:ascii="Times New Roman" w:eastAsia="仿宋_GB2312" w:hAnsi="Times New Roman"/>
                <w:sz w:val="24"/>
              </w:rPr>
            </w:pPr>
            <w:r>
              <w:rPr>
                <w:rFonts w:ascii="Times New Roman" w:eastAsia="仿宋_GB2312" w:hAnsi="Times New Roman" w:hint="eastAsia"/>
                <w:sz w:val="24"/>
              </w:rPr>
              <w:t xml:space="preserve">                                    </w:t>
            </w:r>
          </w:p>
          <w:p w:rsidR="00B94B73" w:rsidRDefault="00B94B73">
            <w:pPr>
              <w:spacing w:line="360" w:lineRule="auto"/>
              <w:rPr>
                <w:rFonts w:ascii="Times New Roman" w:eastAsia="仿宋_GB2312" w:hAnsi="Times New Roman"/>
                <w:sz w:val="24"/>
              </w:rPr>
            </w:pPr>
          </w:p>
          <w:p w:rsidR="00B94B73" w:rsidRDefault="00FB5251">
            <w:pPr>
              <w:spacing w:line="360" w:lineRule="auto"/>
              <w:ind w:firstLineChars="2100" w:firstLine="5060"/>
              <w:rPr>
                <w:rFonts w:ascii="Times New Roman" w:eastAsia="仿宋_GB2312" w:hAnsi="Times New Roman"/>
                <w:b/>
                <w:sz w:val="24"/>
              </w:rPr>
            </w:pPr>
            <w:r>
              <w:rPr>
                <w:rFonts w:ascii="Times New Roman" w:eastAsia="仿宋_GB2312" w:hAnsi="Times New Roman" w:hint="eastAsia"/>
                <w:b/>
                <w:sz w:val="24"/>
              </w:rPr>
              <w:t>负责人（签章）：</w:t>
            </w:r>
          </w:p>
          <w:p w:rsidR="00B94B73" w:rsidRDefault="00FB5251">
            <w:pPr>
              <w:spacing w:line="360" w:lineRule="auto"/>
              <w:ind w:firstLineChars="2552" w:firstLine="6149"/>
              <w:rPr>
                <w:rFonts w:ascii="Times New Roman" w:eastAsia="仿宋_GB2312" w:hAnsi="Times New Roman"/>
                <w:b/>
                <w:sz w:val="24"/>
              </w:rPr>
            </w:pPr>
            <w:r>
              <w:rPr>
                <w:rFonts w:ascii="Times New Roman" w:eastAsia="仿宋_GB2312" w:hAnsi="Times New Roman" w:hint="eastAsia"/>
                <w:b/>
                <w:sz w:val="24"/>
              </w:rPr>
              <w:t>年</w:t>
            </w:r>
            <w:r>
              <w:rPr>
                <w:rFonts w:ascii="Times New Roman" w:eastAsia="仿宋_GB2312" w:hAnsi="Times New Roman" w:hint="eastAsia"/>
                <w:b/>
                <w:sz w:val="24"/>
              </w:rPr>
              <w:t xml:space="preserve">  </w:t>
            </w:r>
            <w:r>
              <w:rPr>
                <w:rFonts w:ascii="Times New Roman" w:eastAsia="仿宋_GB2312" w:hAnsi="Times New Roman" w:hint="eastAsia"/>
                <w:b/>
                <w:sz w:val="24"/>
              </w:rPr>
              <w:t>月</w:t>
            </w:r>
            <w:r>
              <w:rPr>
                <w:rFonts w:ascii="Times New Roman" w:eastAsia="仿宋_GB2312" w:hAnsi="Times New Roman" w:hint="eastAsia"/>
                <w:b/>
                <w:sz w:val="24"/>
              </w:rPr>
              <w:t xml:space="preserve">   </w:t>
            </w:r>
            <w:r>
              <w:rPr>
                <w:rFonts w:ascii="Times New Roman" w:eastAsia="仿宋_GB2312" w:hAnsi="Times New Roman" w:hint="eastAsia"/>
                <w:b/>
                <w:sz w:val="24"/>
              </w:rPr>
              <w:t>日</w:t>
            </w:r>
          </w:p>
        </w:tc>
      </w:tr>
    </w:tbl>
    <w:p w:rsidR="00B94B73" w:rsidRDefault="00B94B73">
      <w:pPr>
        <w:snapToGrid w:val="0"/>
        <w:rPr>
          <w:rFonts w:ascii="Times New Roman" w:hAnsi="Times New Roman"/>
          <w:sz w:val="2"/>
        </w:rPr>
      </w:pPr>
    </w:p>
    <w:sectPr w:rsidR="00B94B73">
      <w:footerReference w:type="default" r:id="rId17"/>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E17" w:rsidRDefault="009C1E17">
      <w:r>
        <w:separator/>
      </w:r>
    </w:p>
  </w:endnote>
  <w:endnote w:type="continuationSeparator" w:id="0">
    <w:p w:rsidR="009C1E17" w:rsidRDefault="009C1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1"/>
        <w:szCs w:val="21"/>
      </w:rPr>
      <w:id w:val="2826973"/>
      <w:docPartObj>
        <w:docPartGallery w:val="AutoText"/>
      </w:docPartObj>
    </w:sdtPr>
    <w:sdtEndPr/>
    <w:sdtContent>
      <w:p w:rsidR="00B94B73" w:rsidRDefault="00FB5251">
        <w:pPr>
          <w:pStyle w:val="a9"/>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lang w:val="zh-CN"/>
          </w:rPr>
          <w:t>16</w:t>
        </w:r>
        <w:r>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E17" w:rsidRDefault="009C1E17">
      <w:r>
        <w:separator/>
      </w:r>
    </w:p>
  </w:footnote>
  <w:footnote w:type="continuationSeparator" w:id="0">
    <w:p w:rsidR="009C1E17" w:rsidRDefault="009C1E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1"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51707555"/>
    <w:multiLevelType w:val="multilevel"/>
    <w:tmpl w:val="51707555"/>
    <w:lvl w:ilvl="0">
      <w:start w:val="1"/>
      <w:numFmt w:val="chineseCountingThousand"/>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178C7"/>
    <w:rsid w:val="000E556C"/>
    <w:rsid w:val="00172A27"/>
    <w:rsid w:val="00181AA9"/>
    <w:rsid w:val="001A22FF"/>
    <w:rsid w:val="001D46AD"/>
    <w:rsid w:val="00220BBF"/>
    <w:rsid w:val="00313ECB"/>
    <w:rsid w:val="003530F7"/>
    <w:rsid w:val="0038005D"/>
    <w:rsid w:val="003C7511"/>
    <w:rsid w:val="00421FBD"/>
    <w:rsid w:val="00427FAE"/>
    <w:rsid w:val="00433A29"/>
    <w:rsid w:val="004B3086"/>
    <w:rsid w:val="004B4D51"/>
    <w:rsid w:val="0051215F"/>
    <w:rsid w:val="005D4381"/>
    <w:rsid w:val="00600296"/>
    <w:rsid w:val="00633B5D"/>
    <w:rsid w:val="00681F69"/>
    <w:rsid w:val="006F3053"/>
    <w:rsid w:val="00713C78"/>
    <w:rsid w:val="0072774A"/>
    <w:rsid w:val="007C78E2"/>
    <w:rsid w:val="0081613A"/>
    <w:rsid w:val="00833125"/>
    <w:rsid w:val="008A7895"/>
    <w:rsid w:val="009271DB"/>
    <w:rsid w:val="0093293A"/>
    <w:rsid w:val="0094450B"/>
    <w:rsid w:val="009C1E17"/>
    <w:rsid w:val="00A40E6A"/>
    <w:rsid w:val="00A561D8"/>
    <w:rsid w:val="00A76310"/>
    <w:rsid w:val="00A90F4B"/>
    <w:rsid w:val="00A963D0"/>
    <w:rsid w:val="00AE78E5"/>
    <w:rsid w:val="00B1734C"/>
    <w:rsid w:val="00B363FE"/>
    <w:rsid w:val="00B446EA"/>
    <w:rsid w:val="00B5556F"/>
    <w:rsid w:val="00B94B73"/>
    <w:rsid w:val="00C00DB5"/>
    <w:rsid w:val="00C06F1A"/>
    <w:rsid w:val="00C43F82"/>
    <w:rsid w:val="00C740CB"/>
    <w:rsid w:val="00C87909"/>
    <w:rsid w:val="00D35BD7"/>
    <w:rsid w:val="00D47675"/>
    <w:rsid w:val="00D476D6"/>
    <w:rsid w:val="00DB5015"/>
    <w:rsid w:val="00E22568"/>
    <w:rsid w:val="00E326C7"/>
    <w:rsid w:val="00E40203"/>
    <w:rsid w:val="00EF6473"/>
    <w:rsid w:val="00F060F8"/>
    <w:rsid w:val="00F8534A"/>
    <w:rsid w:val="00FB5251"/>
    <w:rsid w:val="00FC5CAC"/>
    <w:rsid w:val="00FE33C2"/>
    <w:rsid w:val="05763F86"/>
    <w:rsid w:val="05991CAD"/>
    <w:rsid w:val="1B48478E"/>
    <w:rsid w:val="3AC6557F"/>
    <w:rsid w:val="44706715"/>
    <w:rsid w:val="47962FFD"/>
    <w:rsid w:val="7C773952"/>
    <w:rsid w:val="7CF4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F966A61-D76F-45EE-BA95-A998DF818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footer" w:uiPriority="99"/>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3">
    <w:name w:val="heading 3"/>
    <w:basedOn w:val="a"/>
    <w:next w:val="a"/>
    <w:unhideWhenUsed/>
    <w:qFormat/>
    <w:pPr>
      <w:keepNext/>
      <w:keepLines/>
      <w:numPr>
        <w:ilvl w:val="2"/>
        <w:numId w:val="1"/>
      </w:numPr>
      <w:spacing w:beforeLines="50" w:afterLines="50"/>
      <w:outlineLvl w:val="2"/>
    </w:pPr>
    <w:rPr>
      <w:rFonts w:ascii="Times New Roman" w:eastAsia="仿宋_GB2312" w:hAnsi="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Document Map"/>
    <w:basedOn w:val="a"/>
    <w:link w:val="a5"/>
    <w:semiHidden/>
    <w:unhideWhenUsed/>
    <w:qFormat/>
    <w:rPr>
      <w:rFonts w:ascii="宋体"/>
      <w:sz w:val="18"/>
      <w:szCs w:val="18"/>
    </w:rPr>
  </w:style>
  <w:style w:type="paragraph" w:styleId="a6">
    <w:name w:val="annotation text"/>
    <w:basedOn w:val="a"/>
    <w:semiHidden/>
    <w:unhideWhenUsed/>
    <w:pPr>
      <w:jc w:val="left"/>
    </w:pPr>
  </w:style>
  <w:style w:type="paragraph" w:styleId="a7">
    <w:name w:val="Balloon Text"/>
    <w:basedOn w:val="a"/>
    <w:link w:val="a8"/>
    <w:qFormat/>
    <w:rPr>
      <w:sz w:val="18"/>
      <w:szCs w:val="18"/>
    </w:rPr>
  </w:style>
  <w:style w:type="paragraph" w:styleId="a9">
    <w:name w:val="footer"/>
    <w:basedOn w:val="a"/>
    <w:link w:val="aa"/>
    <w:uiPriority w:val="99"/>
    <w:pPr>
      <w:tabs>
        <w:tab w:val="center" w:pos="4153"/>
        <w:tab w:val="right" w:pos="8306"/>
      </w:tabs>
      <w:snapToGrid w:val="0"/>
      <w:jc w:val="left"/>
    </w:pPr>
    <w:rPr>
      <w:sz w:val="18"/>
      <w:szCs w:val="18"/>
    </w:rPr>
  </w:style>
  <w:style w:type="paragraph" w:styleId="ab">
    <w:name w:val="header"/>
    <w:basedOn w:val="a"/>
    <w:link w:val="ac"/>
    <w:pPr>
      <w:pBdr>
        <w:bottom w:val="single" w:sz="6" w:space="1" w:color="auto"/>
      </w:pBdr>
      <w:tabs>
        <w:tab w:val="center" w:pos="4153"/>
        <w:tab w:val="right" w:pos="8306"/>
      </w:tabs>
      <w:snapToGrid w:val="0"/>
      <w:jc w:val="center"/>
    </w:pPr>
    <w:rPr>
      <w:sz w:val="18"/>
      <w:szCs w:val="18"/>
    </w:rPr>
  </w:style>
  <w:style w:type="character" w:styleId="ad">
    <w:name w:val="annotation reference"/>
    <w:basedOn w:val="a0"/>
    <w:semiHidden/>
    <w:unhideWhenUsed/>
    <w:qFormat/>
    <w:rPr>
      <w:sz w:val="21"/>
      <w:szCs w:val="21"/>
    </w:rPr>
  </w:style>
  <w:style w:type="paragraph" w:customStyle="1" w:styleId="1">
    <w:name w:val="列出段落1"/>
    <w:basedOn w:val="a"/>
    <w:uiPriority w:val="34"/>
    <w:qFormat/>
    <w:pPr>
      <w:ind w:firstLineChars="200" w:firstLine="420"/>
    </w:pPr>
  </w:style>
  <w:style w:type="character" w:customStyle="1" w:styleId="ac">
    <w:name w:val="页眉 字符"/>
    <w:basedOn w:val="a0"/>
    <w:link w:val="ab"/>
    <w:qFormat/>
    <w:rPr>
      <w:rFonts w:ascii="Calibri" w:eastAsia="宋体" w:hAnsi="Calibri" w:cs="Times New Roman"/>
      <w:kern w:val="2"/>
      <w:sz w:val="18"/>
      <w:szCs w:val="18"/>
    </w:rPr>
  </w:style>
  <w:style w:type="character" w:customStyle="1" w:styleId="aa">
    <w:name w:val="页脚 字符"/>
    <w:basedOn w:val="a0"/>
    <w:link w:val="a9"/>
    <w:uiPriority w:val="99"/>
    <w:qFormat/>
    <w:rPr>
      <w:rFonts w:ascii="Calibri" w:eastAsia="宋体" w:hAnsi="Calibri" w:cs="Times New Roman"/>
      <w:kern w:val="2"/>
      <w:sz w:val="18"/>
      <w:szCs w:val="18"/>
    </w:rPr>
  </w:style>
  <w:style w:type="character" w:customStyle="1" w:styleId="a8">
    <w:name w:val="批注框文本 字符"/>
    <w:basedOn w:val="a0"/>
    <w:link w:val="a7"/>
    <w:rPr>
      <w:rFonts w:ascii="Calibri" w:eastAsia="宋体" w:hAnsi="Calibri" w:cs="Times New Roman"/>
      <w:kern w:val="2"/>
      <w:sz w:val="18"/>
      <w:szCs w:val="18"/>
    </w:rPr>
  </w:style>
  <w:style w:type="character" w:customStyle="1" w:styleId="a5">
    <w:name w:val="文档结构图 字符"/>
    <w:basedOn w:val="a0"/>
    <w:link w:val="a4"/>
    <w:semiHidden/>
    <w:rPr>
      <w:rFonts w:ascii="宋体" w:eastAsia="宋体" w:hAnsi="Calibri" w:cs="Times New Roman"/>
      <w:kern w:val="2"/>
      <w:sz w:val="18"/>
      <w:szCs w:val="18"/>
    </w:rPr>
  </w:style>
  <w:style w:type="paragraph" w:styleId="ae">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18</Pages>
  <Words>1603</Words>
  <Characters>9139</Characters>
  <Application>Microsoft Office Word</Application>
  <DocSecurity>0</DocSecurity>
  <Lines>76</Lines>
  <Paragraphs>21</Paragraphs>
  <ScaleCrop>false</ScaleCrop>
  <Company>china</Company>
  <LinksUpToDate>false</LinksUpToDate>
  <CharactersWithSpaces>10721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25</cp:revision>
  <cp:lastPrinted>2019-05-13T13:23:00Z</cp:lastPrinted>
  <dcterms:created xsi:type="dcterms:W3CDTF">2019-05-07T01:57:00Z</dcterms:created>
  <dcterms:modified xsi:type="dcterms:W3CDTF">2020-03-16T08:49:00Z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